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00C4" w14:textId="0878E062" w:rsidR="00F4769D" w:rsidRDefault="00F4769D" w:rsidP="00F4769D">
      <w:pPr>
        <w:jc w:val="center"/>
        <w:rPr>
          <w:rFonts w:ascii="Arial" w:hAnsi="Arial" w:cs="Arial"/>
          <w:b/>
          <w:bCs/>
          <w:sz w:val="32"/>
          <w:szCs w:val="32"/>
        </w:rPr>
      </w:pPr>
      <w:r w:rsidRPr="00F4769D">
        <w:rPr>
          <w:rFonts w:ascii="Arial" w:hAnsi="Arial" w:cs="Arial"/>
          <w:b/>
          <w:bCs/>
          <w:sz w:val="32"/>
          <w:szCs w:val="32"/>
        </w:rPr>
        <w:t>Law flowchart</w:t>
      </w:r>
    </w:p>
    <w:p w14:paraId="2044CF98" w14:textId="77777777" w:rsidR="00F4769D" w:rsidRPr="00F4769D" w:rsidRDefault="00F4769D" w:rsidP="00F4769D">
      <w:pPr>
        <w:jc w:val="center"/>
        <w:rPr>
          <w:rFonts w:ascii="Arial" w:hAnsi="Arial" w:cs="Arial"/>
          <w:b/>
          <w:bCs/>
          <w:sz w:val="32"/>
          <w:szCs w:val="32"/>
        </w:rPr>
      </w:pPr>
    </w:p>
    <w:p w14:paraId="5ED15537" w14:textId="77777777" w:rsidR="00F4769D" w:rsidRPr="00F4769D" w:rsidRDefault="00F4769D" w:rsidP="00F4769D">
      <w:pPr>
        <w:rPr>
          <w:rFonts w:ascii="Arial" w:hAnsi="Arial" w:cs="Arial"/>
          <w:b/>
          <w:bCs/>
          <w:sz w:val="24"/>
          <w:szCs w:val="24"/>
        </w:rPr>
      </w:pPr>
      <w:r w:rsidRPr="00F4769D">
        <w:rPr>
          <w:rFonts w:ascii="Arial" w:hAnsi="Arial" w:cs="Arial"/>
          <w:b/>
          <w:bCs/>
          <w:sz w:val="24"/>
          <w:szCs w:val="24"/>
        </w:rPr>
        <w:t>Title: “What are the routes towards qualifying as a solicitor?”</w:t>
      </w:r>
    </w:p>
    <w:p w14:paraId="1FBEFC0B" w14:textId="77777777" w:rsidR="00F4769D" w:rsidRPr="00F4769D" w:rsidRDefault="00F4769D" w:rsidP="00F4769D">
      <w:pPr>
        <w:rPr>
          <w:rFonts w:ascii="Arial" w:hAnsi="Arial" w:cs="Arial"/>
          <w:sz w:val="24"/>
          <w:szCs w:val="24"/>
        </w:rPr>
      </w:pPr>
      <w:r w:rsidRPr="00F4769D">
        <w:rPr>
          <w:rFonts w:ascii="Arial" w:hAnsi="Arial" w:cs="Arial"/>
          <w:sz w:val="24"/>
          <w:szCs w:val="24"/>
        </w:rPr>
        <w:t xml:space="preserve">Top of chart begins </w:t>
      </w:r>
      <w:r w:rsidRPr="00F4769D">
        <w:rPr>
          <w:rFonts w:ascii="Arial" w:hAnsi="Arial" w:cs="Arial"/>
          <w:b/>
          <w:bCs/>
          <w:sz w:val="24"/>
          <w:szCs w:val="24"/>
        </w:rPr>
        <w:t>Start</w:t>
      </w:r>
      <w:r w:rsidRPr="00F4769D">
        <w:rPr>
          <w:rFonts w:ascii="Arial" w:hAnsi="Arial" w:cs="Arial"/>
          <w:sz w:val="24"/>
          <w:szCs w:val="24"/>
        </w:rPr>
        <w:t xml:space="preserve">: </w:t>
      </w:r>
    </w:p>
    <w:p w14:paraId="7CD7FC66" w14:textId="77777777" w:rsidR="00F4769D" w:rsidRPr="00F4769D" w:rsidRDefault="00F4769D" w:rsidP="00F4769D">
      <w:pPr>
        <w:rPr>
          <w:rFonts w:ascii="Arial" w:hAnsi="Arial" w:cs="Arial"/>
          <w:sz w:val="24"/>
          <w:szCs w:val="24"/>
        </w:rPr>
      </w:pPr>
      <w:r w:rsidRPr="00F4769D">
        <w:rPr>
          <w:rFonts w:ascii="Arial" w:hAnsi="Arial" w:cs="Arial"/>
          <w:sz w:val="24"/>
          <w:szCs w:val="24"/>
        </w:rPr>
        <w:t>Question: “Do you have or are you studying towards a Scots law LLB?”</w:t>
      </w:r>
    </w:p>
    <w:p w14:paraId="04FABD0F" w14:textId="3F0C85F6" w:rsidR="00F4769D" w:rsidRPr="0062678E" w:rsidRDefault="0062678E" w:rsidP="0062678E">
      <w:pPr>
        <w:rPr>
          <w:rFonts w:ascii="Arial" w:hAnsi="Arial" w:cs="Arial"/>
          <w:sz w:val="24"/>
          <w:szCs w:val="24"/>
        </w:rPr>
      </w:pPr>
      <w:r w:rsidRPr="0062678E">
        <w:rPr>
          <w:rFonts w:ascii="Arial" w:hAnsi="Arial" w:cs="Arial"/>
          <w:sz w:val="24"/>
          <w:szCs w:val="24"/>
        </w:rPr>
        <w:t>1.</w:t>
      </w:r>
      <w:r>
        <w:rPr>
          <w:rFonts w:ascii="Arial" w:hAnsi="Arial" w:cs="Arial"/>
          <w:sz w:val="24"/>
          <w:szCs w:val="24"/>
        </w:rPr>
        <w:t xml:space="preserve"> </w:t>
      </w:r>
      <w:r w:rsidR="00F4769D" w:rsidRPr="0062678E">
        <w:rPr>
          <w:rFonts w:ascii="Arial" w:hAnsi="Arial" w:cs="Arial"/>
          <w:sz w:val="24"/>
          <w:szCs w:val="24"/>
        </w:rPr>
        <w:t>If “Yes” then Question: Which country are you interested in working in?” (3 options)</w:t>
      </w:r>
    </w:p>
    <w:p w14:paraId="5C9B518D" w14:textId="77777777" w:rsidR="0062678E" w:rsidRPr="0062678E" w:rsidRDefault="0062678E" w:rsidP="0062678E"/>
    <w:p w14:paraId="2233A06C" w14:textId="77777777" w:rsidR="00F4769D" w:rsidRPr="00F4769D" w:rsidRDefault="00F4769D" w:rsidP="00F4769D">
      <w:pPr>
        <w:rPr>
          <w:rFonts w:asciiTheme="minorBidi" w:hAnsiTheme="minorBidi"/>
          <w:b/>
          <w:bCs/>
          <w:sz w:val="24"/>
          <w:szCs w:val="24"/>
        </w:rPr>
      </w:pPr>
      <w:r w:rsidRPr="00F4769D">
        <w:rPr>
          <w:rFonts w:asciiTheme="minorBidi" w:hAnsiTheme="minorBidi"/>
          <w:b/>
          <w:bCs/>
          <w:sz w:val="24"/>
          <w:szCs w:val="24"/>
        </w:rPr>
        <w:t>a. Scotland</w:t>
      </w:r>
    </w:p>
    <w:p w14:paraId="319E1D03" w14:textId="77777777" w:rsidR="00F4769D" w:rsidRPr="00F4769D" w:rsidRDefault="00F4769D" w:rsidP="00F4769D">
      <w:pPr>
        <w:pStyle w:val="ListParagraph"/>
        <w:numPr>
          <w:ilvl w:val="0"/>
          <w:numId w:val="10"/>
        </w:numPr>
        <w:rPr>
          <w:rFonts w:asciiTheme="minorBidi" w:hAnsiTheme="minorBidi"/>
          <w:sz w:val="24"/>
          <w:szCs w:val="24"/>
        </w:rPr>
      </w:pPr>
      <w:r w:rsidRPr="00F4769D">
        <w:rPr>
          <w:rFonts w:asciiTheme="minorBidi" w:hAnsiTheme="minorBidi"/>
          <w:sz w:val="24"/>
          <w:szCs w:val="24"/>
        </w:rPr>
        <w:t>Diploma in Professional Legal Practice ( 1 year full time; 2 years part time)</w:t>
      </w:r>
    </w:p>
    <w:p w14:paraId="19CBC466" w14:textId="77777777" w:rsidR="00F4769D" w:rsidRPr="00F4769D" w:rsidRDefault="00F4769D" w:rsidP="00F4769D">
      <w:pPr>
        <w:pStyle w:val="ListParagraph"/>
        <w:numPr>
          <w:ilvl w:val="0"/>
          <w:numId w:val="10"/>
        </w:numPr>
        <w:rPr>
          <w:rFonts w:asciiTheme="minorBidi" w:hAnsiTheme="minorBidi"/>
          <w:sz w:val="24"/>
          <w:szCs w:val="24"/>
        </w:rPr>
      </w:pPr>
      <w:r w:rsidRPr="00F4769D">
        <w:rPr>
          <w:rFonts w:asciiTheme="minorBidi" w:hAnsiTheme="minorBidi"/>
          <w:sz w:val="24"/>
          <w:szCs w:val="24"/>
        </w:rPr>
        <w:t>Traineeship (2 years)</w:t>
      </w:r>
    </w:p>
    <w:p w14:paraId="393A3B65" w14:textId="77777777" w:rsidR="00F4769D" w:rsidRPr="00F4769D" w:rsidRDefault="00F4769D" w:rsidP="00F4769D">
      <w:pPr>
        <w:pStyle w:val="ListParagraph"/>
        <w:numPr>
          <w:ilvl w:val="0"/>
          <w:numId w:val="10"/>
        </w:numPr>
        <w:rPr>
          <w:rFonts w:asciiTheme="minorBidi" w:hAnsiTheme="minorBidi"/>
          <w:sz w:val="24"/>
          <w:szCs w:val="24"/>
        </w:rPr>
      </w:pPr>
      <w:r w:rsidRPr="00F4769D">
        <w:rPr>
          <w:rFonts w:asciiTheme="minorBidi" w:hAnsiTheme="minorBidi"/>
          <w:sz w:val="24"/>
          <w:szCs w:val="24"/>
        </w:rPr>
        <w:t>Solicitor</w:t>
      </w:r>
    </w:p>
    <w:p w14:paraId="0A057054" w14:textId="77777777" w:rsidR="00F4769D" w:rsidRPr="00F4769D" w:rsidRDefault="00F4769D" w:rsidP="00F4769D">
      <w:pPr>
        <w:pStyle w:val="ListParagraph"/>
        <w:numPr>
          <w:ilvl w:val="1"/>
          <w:numId w:val="10"/>
        </w:numPr>
        <w:rPr>
          <w:rFonts w:asciiTheme="minorBidi" w:hAnsiTheme="minorBidi"/>
          <w:sz w:val="24"/>
          <w:szCs w:val="24"/>
        </w:rPr>
      </w:pPr>
      <w:r w:rsidRPr="00F4769D">
        <w:rPr>
          <w:rFonts w:asciiTheme="minorBidi" w:hAnsiTheme="minorBidi"/>
          <w:sz w:val="24"/>
          <w:szCs w:val="24"/>
        </w:rPr>
        <w:t>Apply for admission to the Law Society of Scotland</w:t>
      </w:r>
    </w:p>
    <w:p w14:paraId="0DB309CE" w14:textId="77777777" w:rsidR="00F4769D" w:rsidRPr="00F4769D" w:rsidRDefault="00F4769D" w:rsidP="00F4769D">
      <w:pPr>
        <w:pStyle w:val="ListParagraph"/>
        <w:numPr>
          <w:ilvl w:val="1"/>
          <w:numId w:val="10"/>
        </w:numPr>
        <w:rPr>
          <w:rFonts w:asciiTheme="minorBidi" w:hAnsiTheme="minorBidi"/>
          <w:sz w:val="24"/>
          <w:szCs w:val="24"/>
        </w:rPr>
      </w:pPr>
      <w:r w:rsidRPr="00F4769D">
        <w:rPr>
          <w:rFonts w:asciiTheme="minorBidi" w:hAnsiTheme="minorBidi"/>
          <w:sz w:val="24"/>
          <w:szCs w:val="24"/>
        </w:rPr>
        <w:t xml:space="preserve">Apply for a </w:t>
      </w:r>
      <w:proofErr w:type="spellStart"/>
      <w:r w:rsidRPr="00F4769D">
        <w:rPr>
          <w:rFonts w:asciiTheme="minorBidi" w:hAnsiTheme="minorBidi"/>
          <w:sz w:val="24"/>
          <w:szCs w:val="24"/>
        </w:rPr>
        <w:t>practising</w:t>
      </w:r>
      <w:proofErr w:type="spellEnd"/>
      <w:r w:rsidRPr="00F4769D">
        <w:rPr>
          <w:rFonts w:asciiTheme="minorBidi" w:hAnsiTheme="minorBidi"/>
          <w:sz w:val="24"/>
          <w:szCs w:val="24"/>
        </w:rPr>
        <w:t xml:space="preserve"> certificate</w:t>
      </w:r>
    </w:p>
    <w:p w14:paraId="288BDBA9" w14:textId="77777777" w:rsidR="00F4769D" w:rsidRPr="00F4769D" w:rsidRDefault="00F4769D" w:rsidP="00F4769D">
      <w:pPr>
        <w:pStyle w:val="ListParagraph"/>
        <w:ind w:left="1440"/>
        <w:rPr>
          <w:rFonts w:asciiTheme="minorBidi" w:hAnsiTheme="minorBidi"/>
          <w:sz w:val="24"/>
          <w:szCs w:val="24"/>
        </w:rPr>
      </w:pPr>
    </w:p>
    <w:p w14:paraId="1876A23C" w14:textId="77777777" w:rsidR="00F4769D" w:rsidRPr="00F4769D" w:rsidRDefault="00F4769D" w:rsidP="00F4769D">
      <w:pPr>
        <w:pStyle w:val="ListParagraph"/>
        <w:numPr>
          <w:ilvl w:val="0"/>
          <w:numId w:val="10"/>
        </w:numPr>
        <w:rPr>
          <w:rFonts w:asciiTheme="minorBidi" w:hAnsiTheme="minorBidi"/>
          <w:sz w:val="24"/>
          <w:szCs w:val="24"/>
        </w:rPr>
      </w:pPr>
      <w:r w:rsidRPr="00F4769D">
        <w:rPr>
          <w:rFonts w:asciiTheme="minorBidi" w:hAnsiTheme="minorBidi"/>
          <w:sz w:val="24"/>
          <w:szCs w:val="24"/>
        </w:rPr>
        <w:t>Question: “Where can you do a traineeship?”</w:t>
      </w:r>
    </w:p>
    <w:p w14:paraId="1A3AA859" w14:textId="77777777" w:rsidR="00F4769D" w:rsidRPr="00F4769D" w:rsidRDefault="00F4769D" w:rsidP="00F4769D">
      <w:pPr>
        <w:pStyle w:val="ListParagraph"/>
        <w:numPr>
          <w:ilvl w:val="1"/>
          <w:numId w:val="10"/>
        </w:numPr>
        <w:rPr>
          <w:rFonts w:asciiTheme="minorBidi" w:hAnsiTheme="minorBidi"/>
          <w:sz w:val="24"/>
          <w:szCs w:val="24"/>
        </w:rPr>
      </w:pPr>
      <w:r w:rsidRPr="00F4769D">
        <w:rPr>
          <w:rFonts w:asciiTheme="minorBidi" w:hAnsiTheme="minorBidi"/>
          <w:sz w:val="24"/>
          <w:szCs w:val="24"/>
        </w:rPr>
        <w:t>Big law firms; tend to be large commercial firms - can recruit two years in advance</w:t>
      </w:r>
    </w:p>
    <w:p w14:paraId="57591BEC" w14:textId="77777777" w:rsidR="00F4769D" w:rsidRPr="00F4769D" w:rsidRDefault="00F4769D" w:rsidP="00F4769D">
      <w:pPr>
        <w:pStyle w:val="ListParagraph"/>
        <w:numPr>
          <w:ilvl w:val="1"/>
          <w:numId w:val="10"/>
        </w:numPr>
        <w:rPr>
          <w:rFonts w:asciiTheme="minorBidi" w:hAnsiTheme="minorBidi"/>
          <w:sz w:val="24"/>
          <w:szCs w:val="24"/>
        </w:rPr>
      </w:pPr>
      <w:r w:rsidRPr="00F4769D">
        <w:rPr>
          <w:rFonts w:asciiTheme="minorBidi" w:hAnsiTheme="minorBidi"/>
          <w:sz w:val="24"/>
          <w:szCs w:val="24"/>
        </w:rPr>
        <w:t>Smaller, medium sized firms; high street firms – recruit as and when they need a trainee</w:t>
      </w:r>
    </w:p>
    <w:p w14:paraId="1091126A" w14:textId="77777777" w:rsidR="00F4769D" w:rsidRPr="00F4769D" w:rsidRDefault="00F4769D" w:rsidP="00F4769D">
      <w:pPr>
        <w:pStyle w:val="ListParagraph"/>
        <w:numPr>
          <w:ilvl w:val="1"/>
          <w:numId w:val="10"/>
        </w:numPr>
        <w:rPr>
          <w:rFonts w:asciiTheme="minorBidi" w:hAnsiTheme="minorBidi"/>
          <w:sz w:val="24"/>
          <w:szCs w:val="24"/>
        </w:rPr>
      </w:pPr>
      <w:r w:rsidRPr="00F4769D">
        <w:rPr>
          <w:rFonts w:asciiTheme="minorBidi" w:hAnsiTheme="minorBidi"/>
          <w:sz w:val="24"/>
          <w:szCs w:val="24"/>
        </w:rPr>
        <w:t xml:space="preserve">In-house </w:t>
      </w:r>
      <w:proofErr w:type="spellStart"/>
      <w:r w:rsidRPr="00F4769D">
        <w:rPr>
          <w:rFonts w:asciiTheme="minorBidi" w:hAnsiTheme="minorBidi"/>
          <w:sz w:val="24"/>
          <w:szCs w:val="24"/>
        </w:rPr>
        <w:t>organisations</w:t>
      </w:r>
      <w:proofErr w:type="spellEnd"/>
      <w:r w:rsidRPr="00F4769D">
        <w:rPr>
          <w:rFonts w:asciiTheme="minorBidi" w:hAnsiTheme="minorBidi"/>
          <w:sz w:val="24"/>
          <w:szCs w:val="24"/>
        </w:rPr>
        <w:t>; private or public sector – can offer anything from current vacancies up to 1-2 years in advance</w:t>
      </w:r>
    </w:p>
    <w:p w14:paraId="287C32A4" w14:textId="77777777" w:rsidR="00F4769D" w:rsidRPr="00F4769D" w:rsidRDefault="00F4769D" w:rsidP="00F4769D">
      <w:pPr>
        <w:pStyle w:val="ListParagraph"/>
        <w:ind w:left="1440"/>
        <w:rPr>
          <w:rFonts w:asciiTheme="minorBidi" w:hAnsiTheme="minorBidi"/>
          <w:sz w:val="24"/>
          <w:szCs w:val="24"/>
        </w:rPr>
      </w:pPr>
    </w:p>
    <w:p w14:paraId="3FAF9804" w14:textId="77777777" w:rsidR="00F4769D" w:rsidRPr="00F4769D" w:rsidRDefault="00F4769D" w:rsidP="00F4769D">
      <w:pPr>
        <w:pStyle w:val="ListParagraph"/>
        <w:numPr>
          <w:ilvl w:val="0"/>
          <w:numId w:val="10"/>
        </w:numPr>
        <w:rPr>
          <w:rFonts w:asciiTheme="minorBidi" w:hAnsiTheme="minorBidi"/>
          <w:sz w:val="24"/>
          <w:szCs w:val="24"/>
        </w:rPr>
      </w:pPr>
      <w:r w:rsidRPr="00F4769D">
        <w:rPr>
          <w:rFonts w:asciiTheme="minorBidi" w:hAnsiTheme="minorBidi"/>
          <w:sz w:val="24"/>
          <w:szCs w:val="24"/>
        </w:rPr>
        <w:t>Question: “When are you due to graduate from your LLB?” (4 options)</w:t>
      </w:r>
    </w:p>
    <w:p w14:paraId="4E67B482" w14:textId="77777777" w:rsidR="00F4769D" w:rsidRPr="00F4769D" w:rsidRDefault="00F4769D" w:rsidP="00F4769D">
      <w:pPr>
        <w:pStyle w:val="ListParagraph"/>
        <w:numPr>
          <w:ilvl w:val="1"/>
          <w:numId w:val="10"/>
        </w:numPr>
        <w:rPr>
          <w:rFonts w:asciiTheme="minorBidi" w:hAnsiTheme="minorBidi"/>
          <w:sz w:val="24"/>
          <w:szCs w:val="24"/>
        </w:rPr>
      </w:pPr>
      <w:r w:rsidRPr="00F4769D">
        <w:rPr>
          <w:rFonts w:asciiTheme="minorBidi" w:hAnsiTheme="minorBidi"/>
          <w:b/>
          <w:bCs/>
          <w:sz w:val="24"/>
          <w:szCs w:val="24"/>
        </w:rPr>
        <w:t>I already have, and have started the Diploma</w:t>
      </w:r>
      <w:r w:rsidRPr="00F4769D">
        <w:rPr>
          <w:rFonts w:asciiTheme="minorBidi" w:hAnsiTheme="minorBidi"/>
          <w:sz w:val="24"/>
          <w:szCs w:val="24"/>
        </w:rPr>
        <w:t>:</w:t>
      </w:r>
    </w:p>
    <w:p w14:paraId="7B84BE02" w14:textId="77777777" w:rsidR="00F4769D" w:rsidRPr="00F4769D" w:rsidRDefault="00F4769D" w:rsidP="00F4769D">
      <w:pPr>
        <w:pStyle w:val="ListParagraph"/>
        <w:numPr>
          <w:ilvl w:val="2"/>
          <w:numId w:val="10"/>
        </w:numPr>
        <w:rPr>
          <w:rFonts w:asciiTheme="minorBidi" w:hAnsiTheme="minorBidi"/>
          <w:sz w:val="24"/>
          <w:szCs w:val="24"/>
        </w:rPr>
      </w:pPr>
      <w:r w:rsidRPr="00F4769D">
        <w:rPr>
          <w:rFonts w:asciiTheme="minorBidi" w:hAnsiTheme="minorBidi"/>
          <w:sz w:val="24"/>
          <w:szCs w:val="24"/>
        </w:rPr>
        <w:t>Most of the large commercial firms advertising will be recruiting for 2025/2026 start dates so you may have a 1-2 year gap after finishing your Diploma. Through the year, opportunities for 2024 starts will arise, particularly with smaller firms and just-in-time recruitment.</w:t>
      </w:r>
    </w:p>
    <w:p w14:paraId="2E7A4A50" w14:textId="77777777" w:rsidR="00F4769D" w:rsidRPr="00F4769D" w:rsidRDefault="00F4769D" w:rsidP="00F4769D">
      <w:pPr>
        <w:ind w:left="720" w:firstLine="720"/>
        <w:rPr>
          <w:rFonts w:asciiTheme="minorBidi" w:hAnsiTheme="minorBidi"/>
          <w:sz w:val="24"/>
          <w:szCs w:val="24"/>
        </w:rPr>
      </w:pPr>
      <w:r w:rsidRPr="00F4769D">
        <w:rPr>
          <w:rFonts w:asciiTheme="minorBidi" w:hAnsiTheme="minorBidi"/>
          <w:sz w:val="24"/>
          <w:szCs w:val="24"/>
        </w:rPr>
        <w:t>Or</w:t>
      </w:r>
      <w:r w:rsidRPr="00F4769D">
        <w:rPr>
          <w:rFonts w:asciiTheme="minorBidi" w:hAnsiTheme="minorBidi"/>
          <w:sz w:val="24"/>
          <w:szCs w:val="24"/>
        </w:rPr>
        <w:tab/>
      </w:r>
    </w:p>
    <w:p w14:paraId="2481B502" w14:textId="77777777" w:rsidR="00F4769D" w:rsidRPr="00F4769D" w:rsidRDefault="00F4769D" w:rsidP="00F4769D">
      <w:pPr>
        <w:pStyle w:val="ListParagraph"/>
        <w:numPr>
          <w:ilvl w:val="1"/>
          <w:numId w:val="10"/>
        </w:numPr>
        <w:rPr>
          <w:rFonts w:asciiTheme="minorBidi" w:hAnsiTheme="minorBidi"/>
          <w:sz w:val="24"/>
          <w:szCs w:val="24"/>
        </w:rPr>
      </w:pPr>
      <w:r w:rsidRPr="00F4769D">
        <w:rPr>
          <w:rFonts w:asciiTheme="minorBidi" w:hAnsiTheme="minorBidi"/>
          <w:b/>
          <w:bCs/>
          <w:sz w:val="24"/>
          <w:szCs w:val="24"/>
        </w:rPr>
        <w:t>2024</w:t>
      </w:r>
      <w:r w:rsidRPr="00F4769D">
        <w:rPr>
          <w:rFonts w:asciiTheme="minorBidi" w:hAnsiTheme="minorBidi"/>
          <w:sz w:val="24"/>
          <w:szCs w:val="24"/>
        </w:rPr>
        <w:t>:</w:t>
      </w:r>
    </w:p>
    <w:p w14:paraId="1F09CE51" w14:textId="77777777" w:rsidR="00F4769D" w:rsidRPr="00F4769D" w:rsidRDefault="00F4769D" w:rsidP="00F4769D">
      <w:pPr>
        <w:pStyle w:val="ListParagraph"/>
        <w:numPr>
          <w:ilvl w:val="2"/>
          <w:numId w:val="10"/>
        </w:numPr>
        <w:rPr>
          <w:rFonts w:asciiTheme="minorBidi" w:hAnsiTheme="minorBidi"/>
          <w:sz w:val="24"/>
          <w:szCs w:val="24"/>
        </w:rPr>
      </w:pPr>
      <w:r w:rsidRPr="00F4769D">
        <w:rPr>
          <w:rFonts w:asciiTheme="minorBidi" w:hAnsiTheme="minorBidi"/>
          <w:sz w:val="24"/>
          <w:szCs w:val="24"/>
        </w:rPr>
        <w:t>Apply for traineeships starting 2025 or 2026. Look at routes in via vacation placements too.</w:t>
      </w:r>
    </w:p>
    <w:p w14:paraId="563CC2EE" w14:textId="77777777" w:rsidR="00F4769D" w:rsidRPr="00F4769D" w:rsidRDefault="00F4769D" w:rsidP="00F4769D">
      <w:pPr>
        <w:ind w:left="720" w:firstLine="720"/>
        <w:rPr>
          <w:rFonts w:asciiTheme="minorBidi" w:hAnsiTheme="minorBidi"/>
          <w:sz w:val="24"/>
          <w:szCs w:val="24"/>
        </w:rPr>
      </w:pPr>
      <w:r w:rsidRPr="00F4769D">
        <w:rPr>
          <w:rFonts w:asciiTheme="minorBidi" w:hAnsiTheme="minorBidi"/>
          <w:sz w:val="24"/>
          <w:szCs w:val="24"/>
        </w:rPr>
        <w:t>Or</w:t>
      </w:r>
    </w:p>
    <w:p w14:paraId="740F0591" w14:textId="77777777" w:rsidR="00F4769D" w:rsidRPr="00F4769D" w:rsidRDefault="00F4769D" w:rsidP="00F4769D">
      <w:pPr>
        <w:pStyle w:val="ListParagraph"/>
        <w:numPr>
          <w:ilvl w:val="1"/>
          <w:numId w:val="10"/>
        </w:numPr>
        <w:rPr>
          <w:rFonts w:asciiTheme="minorBidi" w:hAnsiTheme="minorBidi"/>
          <w:sz w:val="24"/>
          <w:szCs w:val="24"/>
        </w:rPr>
      </w:pPr>
      <w:r w:rsidRPr="00F4769D">
        <w:rPr>
          <w:rFonts w:asciiTheme="minorBidi" w:hAnsiTheme="minorBidi"/>
          <w:b/>
          <w:bCs/>
          <w:sz w:val="24"/>
          <w:szCs w:val="24"/>
        </w:rPr>
        <w:t>2025</w:t>
      </w:r>
      <w:r w:rsidRPr="00F4769D">
        <w:rPr>
          <w:rFonts w:asciiTheme="minorBidi" w:hAnsiTheme="minorBidi"/>
          <w:sz w:val="24"/>
          <w:szCs w:val="24"/>
        </w:rPr>
        <w:t>:</w:t>
      </w:r>
    </w:p>
    <w:p w14:paraId="7F557519" w14:textId="77777777" w:rsidR="00F4769D" w:rsidRPr="00F4769D" w:rsidRDefault="00F4769D" w:rsidP="00F4769D">
      <w:pPr>
        <w:pStyle w:val="ListParagraph"/>
        <w:numPr>
          <w:ilvl w:val="2"/>
          <w:numId w:val="10"/>
        </w:numPr>
        <w:rPr>
          <w:rFonts w:asciiTheme="minorBidi" w:hAnsiTheme="minorBidi"/>
          <w:sz w:val="24"/>
          <w:szCs w:val="24"/>
        </w:rPr>
      </w:pPr>
      <w:r w:rsidRPr="00F4769D">
        <w:rPr>
          <w:rFonts w:asciiTheme="minorBidi" w:hAnsiTheme="minorBidi"/>
          <w:sz w:val="24"/>
          <w:szCs w:val="24"/>
        </w:rPr>
        <w:t>Talk to firms about internships/vacation placements and early applications to 2026 traineeships.</w:t>
      </w:r>
    </w:p>
    <w:p w14:paraId="7C566E3F" w14:textId="77777777" w:rsidR="00AE1F17" w:rsidRDefault="00AE1F17" w:rsidP="00F4769D">
      <w:pPr>
        <w:ind w:left="720" w:firstLine="720"/>
        <w:rPr>
          <w:rFonts w:asciiTheme="minorBidi" w:hAnsiTheme="minorBidi"/>
          <w:sz w:val="24"/>
          <w:szCs w:val="24"/>
        </w:rPr>
      </w:pPr>
    </w:p>
    <w:p w14:paraId="386DD9CD" w14:textId="77777777" w:rsidR="00AE1F17" w:rsidRDefault="00AE1F17" w:rsidP="00F4769D">
      <w:pPr>
        <w:ind w:left="720" w:firstLine="720"/>
        <w:rPr>
          <w:rFonts w:asciiTheme="minorBidi" w:hAnsiTheme="minorBidi"/>
          <w:sz w:val="24"/>
          <w:szCs w:val="24"/>
        </w:rPr>
      </w:pPr>
    </w:p>
    <w:p w14:paraId="6D976585" w14:textId="088FCCCC" w:rsidR="00F4769D" w:rsidRPr="00F4769D" w:rsidRDefault="00F4769D" w:rsidP="00AE1F17">
      <w:pPr>
        <w:ind w:left="720" w:firstLine="720"/>
        <w:rPr>
          <w:rFonts w:asciiTheme="minorBidi" w:hAnsiTheme="minorBidi"/>
          <w:sz w:val="24"/>
          <w:szCs w:val="24"/>
        </w:rPr>
      </w:pPr>
      <w:r w:rsidRPr="00F4769D">
        <w:rPr>
          <w:rFonts w:asciiTheme="minorBidi" w:hAnsiTheme="minorBidi"/>
          <w:sz w:val="24"/>
          <w:szCs w:val="24"/>
        </w:rPr>
        <w:t>Or</w:t>
      </w:r>
    </w:p>
    <w:p w14:paraId="46889EB8" w14:textId="77777777" w:rsidR="00F4769D" w:rsidRPr="00F4769D" w:rsidRDefault="00F4769D" w:rsidP="00F4769D">
      <w:pPr>
        <w:pStyle w:val="ListParagraph"/>
        <w:numPr>
          <w:ilvl w:val="1"/>
          <w:numId w:val="10"/>
        </w:numPr>
        <w:rPr>
          <w:rFonts w:asciiTheme="minorBidi" w:hAnsiTheme="minorBidi"/>
          <w:b/>
          <w:bCs/>
          <w:sz w:val="24"/>
          <w:szCs w:val="24"/>
        </w:rPr>
      </w:pPr>
      <w:r w:rsidRPr="00F4769D">
        <w:rPr>
          <w:rFonts w:asciiTheme="minorBidi" w:hAnsiTheme="minorBidi"/>
          <w:b/>
          <w:bCs/>
          <w:sz w:val="24"/>
          <w:szCs w:val="24"/>
        </w:rPr>
        <w:t>2026 or later:</w:t>
      </w:r>
    </w:p>
    <w:p w14:paraId="023DCB1E" w14:textId="77777777" w:rsidR="00F4769D" w:rsidRPr="00F4769D" w:rsidRDefault="00F4769D" w:rsidP="00F4769D">
      <w:pPr>
        <w:pStyle w:val="ListParagraph"/>
        <w:numPr>
          <w:ilvl w:val="2"/>
          <w:numId w:val="10"/>
        </w:numPr>
        <w:rPr>
          <w:rFonts w:asciiTheme="minorBidi" w:hAnsiTheme="minorBidi"/>
          <w:sz w:val="24"/>
          <w:szCs w:val="24"/>
        </w:rPr>
      </w:pPr>
      <w:r w:rsidRPr="00F4769D">
        <w:rPr>
          <w:rFonts w:asciiTheme="minorBidi" w:hAnsiTheme="minorBidi"/>
          <w:sz w:val="24"/>
          <w:szCs w:val="24"/>
        </w:rPr>
        <w:t>Some firms offer work experience opportunities for earlier year students and you can get an insight into different areas of work to help inform your future choices.</w:t>
      </w:r>
    </w:p>
    <w:p w14:paraId="4FEF3899" w14:textId="7B772DE0" w:rsidR="00F4769D" w:rsidRPr="00F4769D" w:rsidRDefault="00F4769D" w:rsidP="00F4769D">
      <w:pPr>
        <w:rPr>
          <w:rFonts w:asciiTheme="minorBidi" w:hAnsiTheme="minorBidi"/>
          <w:sz w:val="24"/>
          <w:szCs w:val="24"/>
        </w:rPr>
      </w:pPr>
    </w:p>
    <w:p w14:paraId="275B1BE7" w14:textId="77777777" w:rsidR="00F4769D" w:rsidRPr="00F4769D" w:rsidRDefault="00F4769D" w:rsidP="00F4769D">
      <w:pPr>
        <w:rPr>
          <w:rFonts w:asciiTheme="minorBidi" w:hAnsiTheme="minorBidi"/>
          <w:b/>
          <w:bCs/>
          <w:sz w:val="24"/>
          <w:szCs w:val="24"/>
        </w:rPr>
      </w:pPr>
      <w:r w:rsidRPr="00F4769D">
        <w:rPr>
          <w:rFonts w:asciiTheme="minorBidi" w:hAnsiTheme="minorBidi"/>
          <w:b/>
          <w:bCs/>
          <w:sz w:val="24"/>
          <w:szCs w:val="24"/>
        </w:rPr>
        <w:t>b. England and Wales</w:t>
      </w:r>
    </w:p>
    <w:p w14:paraId="6D4A29FB" w14:textId="2FC38ACC" w:rsidR="00F4769D" w:rsidRDefault="00F4769D" w:rsidP="00F4769D">
      <w:pPr>
        <w:rPr>
          <w:rFonts w:asciiTheme="minorBidi" w:hAnsiTheme="minorBidi"/>
          <w:sz w:val="24"/>
          <w:szCs w:val="24"/>
        </w:rPr>
      </w:pPr>
      <w:r w:rsidRPr="00F4769D">
        <w:rPr>
          <w:rFonts w:asciiTheme="minorBidi" w:hAnsiTheme="minorBidi"/>
          <w:sz w:val="24"/>
          <w:szCs w:val="24"/>
        </w:rPr>
        <w:t>Follow the process for England and Wales under step 2b</w:t>
      </w:r>
    </w:p>
    <w:p w14:paraId="7BB092DA" w14:textId="77777777" w:rsidR="00F4769D" w:rsidRPr="00F4769D" w:rsidRDefault="00F4769D" w:rsidP="00F4769D">
      <w:pPr>
        <w:rPr>
          <w:rFonts w:asciiTheme="minorBidi" w:hAnsiTheme="minorBidi"/>
          <w:sz w:val="24"/>
          <w:szCs w:val="24"/>
        </w:rPr>
      </w:pPr>
    </w:p>
    <w:p w14:paraId="513983CF" w14:textId="77777777" w:rsidR="00F4769D" w:rsidRPr="00F4769D" w:rsidRDefault="00F4769D" w:rsidP="00F4769D">
      <w:pPr>
        <w:rPr>
          <w:rFonts w:asciiTheme="minorBidi" w:hAnsiTheme="minorBidi"/>
          <w:b/>
          <w:bCs/>
          <w:sz w:val="24"/>
          <w:szCs w:val="24"/>
        </w:rPr>
      </w:pPr>
      <w:r w:rsidRPr="00F4769D">
        <w:rPr>
          <w:rFonts w:asciiTheme="minorBidi" w:hAnsiTheme="minorBidi"/>
          <w:b/>
          <w:bCs/>
          <w:sz w:val="24"/>
          <w:szCs w:val="24"/>
        </w:rPr>
        <w:t>c. Other countries</w:t>
      </w:r>
    </w:p>
    <w:p w14:paraId="26827F55" w14:textId="0E35DF3A" w:rsidR="00F4769D" w:rsidRDefault="00F4769D" w:rsidP="00F4769D">
      <w:pPr>
        <w:pStyle w:val="ListParagraph"/>
        <w:numPr>
          <w:ilvl w:val="0"/>
          <w:numId w:val="12"/>
        </w:numPr>
        <w:rPr>
          <w:rFonts w:asciiTheme="minorBidi" w:hAnsiTheme="minorBidi"/>
          <w:sz w:val="24"/>
          <w:szCs w:val="24"/>
        </w:rPr>
      </w:pPr>
      <w:r w:rsidRPr="00F4769D">
        <w:rPr>
          <w:rFonts w:asciiTheme="minorBidi" w:hAnsiTheme="minorBidi"/>
          <w:sz w:val="24"/>
          <w:szCs w:val="24"/>
        </w:rPr>
        <w:t>Routes vary - research firms recruiting into other jurisdictions. Check with the Law Society or Bar Council/Association for the country you are interested in – it usually involves passing a set of exams.</w:t>
      </w:r>
    </w:p>
    <w:p w14:paraId="43C175A2" w14:textId="77777777" w:rsidR="00F4769D" w:rsidRPr="00F4769D" w:rsidRDefault="00F4769D" w:rsidP="00F4769D">
      <w:pPr>
        <w:pStyle w:val="ListParagraph"/>
        <w:rPr>
          <w:rFonts w:asciiTheme="minorBidi" w:hAnsiTheme="minorBidi"/>
          <w:sz w:val="24"/>
          <w:szCs w:val="24"/>
        </w:rPr>
      </w:pPr>
    </w:p>
    <w:p w14:paraId="775B9F44" w14:textId="77777777" w:rsidR="00F4769D" w:rsidRPr="00F4769D" w:rsidRDefault="00F4769D" w:rsidP="00F4769D">
      <w:pPr>
        <w:rPr>
          <w:rFonts w:ascii="Arial" w:hAnsi="Arial" w:cs="Arial"/>
          <w:sz w:val="24"/>
          <w:szCs w:val="24"/>
        </w:rPr>
      </w:pPr>
      <w:r w:rsidRPr="00F4769D">
        <w:rPr>
          <w:rFonts w:asciiTheme="minorBidi" w:hAnsiTheme="minorBidi"/>
          <w:sz w:val="24"/>
          <w:szCs w:val="24"/>
        </w:rPr>
        <w:t xml:space="preserve">2. </w:t>
      </w:r>
      <w:r w:rsidRPr="00F4769D">
        <w:rPr>
          <w:rFonts w:ascii="Arial" w:hAnsi="Arial" w:cs="Arial"/>
          <w:sz w:val="24"/>
          <w:szCs w:val="24"/>
        </w:rPr>
        <w:t xml:space="preserve">Top of chart begins </w:t>
      </w:r>
      <w:r w:rsidRPr="00F4769D">
        <w:rPr>
          <w:rFonts w:ascii="Arial" w:hAnsi="Arial" w:cs="Arial"/>
          <w:b/>
          <w:bCs/>
          <w:sz w:val="24"/>
          <w:szCs w:val="24"/>
        </w:rPr>
        <w:t>Start</w:t>
      </w:r>
      <w:r w:rsidRPr="00F4769D">
        <w:rPr>
          <w:rFonts w:ascii="Arial" w:hAnsi="Arial" w:cs="Arial"/>
          <w:sz w:val="24"/>
          <w:szCs w:val="24"/>
        </w:rPr>
        <w:t xml:space="preserve">: </w:t>
      </w:r>
    </w:p>
    <w:p w14:paraId="10F9E72C" w14:textId="77777777" w:rsidR="00F4769D" w:rsidRPr="00F4769D" w:rsidRDefault="00F4769D" w:rsidP="00F4769D">
      <w:pPr>
        <w:rPr>
          <w:rFonts w:ascii="Arial" w:hAnsi="Arial" w:cs="Arial"/>
          <w:sz w:val="24"/>
          <w:szCs w:val="24"/>
        </w:rPr>
      </w:pPr>
      <w:r w:rsidRPr="00F4769D">
        <w:rPr>
          <w:rFonts w:ascii="Arial" w:hAnsi="Arial" w:cs="Arial"/>
          <w:sz w:val="24"/>
          <w:szCs w:val="24"/>
        </w:rPr>
        <w:t>Question: “Do you have or are you studying towards a Scots law LLB?”</w:t>
      </w:r>
    </w:p>
    <w:p w14:paraId="5E263303" w14:textId="4E837FD9" w:rsidR="00F4769D" w:rsidRDefault="00F4769D" w:rsidP="00F4769D">
      <w:pPr>
        <w:rPr>
          <w:rFonts w:ascii="Arial" w:hAnsi="Arial" w:cs="Arial"/>
          <w:sz w:val="24"/>
          <w:szCs w:val="24"/>
        </w:rPr>
      </w:pPr>
      <w:r w:rsidRPr="00F4769D">
        <w:rPr>
          <w:rFonts w:ascii="Arial" w:hAnsi="Arial" w:cs="Arial"/>
          <w:sz w:val="24"/>
          <w:szCs w:val="24"/>
        </w:rPr>
        <w:t>If “No” then Question: “</w:t>
      </w:r>
      <w:r w:rsidRPr="00F4769D">
        <w:rPr>
          <w:rFonts w:asciiTheme="minorBidi" w:hAnsiTheme="minorBidi"/>
          <w:sz w:val="24"/>
          <w:szCs w:val="24"/>
        </w:rPr>
        <w:t xml:space="preserve">There are different routes to becoming a solicitor for students from any discipline. One way to think about this is through jurisdictions – where would you like to </w:t>
      </w:r>
      <w:proofErr w:type="spellStart"/>
      <w:r w:rsidRPr="00F4769D">
        <w:rPr>
          <w:rFonts w:asciiTheme="minorBidi" w:hAnsiTheme="minorBidi"/>
          <w:sz w:val="24"/>
          <w:szCs w:val="24"/>
        </w:rPr>
        <w:t>practise</w:t>
      </w:r>
      <w:proofErr w:type="spellEnd"/>
      <w:r w:rsidRPr="00F4769D">
        <w:rPr>
          <w:rFonts w:asciiTheme="minorBidi" w:hAnsiTheme="minorBidi"/>
          <w:sz w:val="24"/>
          <w:szCs w:val="24"/>
        </w:rPr>
        <w:t xml:space="preserve">?” </w:t>
      </w:r>
      <w:r w:rsidRPr="00F4769D">
        <w:rPr>
          <w:rFonts w:ascii="Arial" w:hAnsi="Arial" w:cs="Arial"/>
          <w:sz w:val="24"/>
          <w:szCs w:val="24"/>
        </w:rPr>
        <w:t>(3 options)</w:t>
      </w:r>
    </w:p>
    <w:p w14:paraId="25CC9288" w14:textId="77777777" w:rsidR="0062678E" w:rsidRPr="00F4769D" w:rsidRDefault="0062678E" w:rsidP="00F4769D">
      <w:pPr>
        <w:rPr>
          <w:rFonts w:ascii="Arial" w:hAnsi="Arial" w:cs="Arial"/>
          <w:sz w:val="24"/>
          <w:szCs w:val="24"/>
        </w:rPr>
      </w:pPr>
    </w:p>
    <w:p w14:paraId="7A7FE47C" w14:textId="77777777" w:rsidR="00F4769D" w:rsidRPr="00F4769D" w:rsidRDefault="00F4769D" w:rsidP="00F4769D">
      <w:pPr>
        <w:rPr>
          <w:rFonts w:asciiTheme="minorBidi" w:hAnsiTheme="minorBidi"/>
          <w:b/>
          <w:bCs/>
          <w:sz w:val="24"/>
          <w:szCs w:val="24"/>
        </w:rPr>
      </w:pPr>
      <w:r w:rsidRPr="00F4769D">
        <w:rPr>
          <w:rFonts w:asciiTheme="minorBidi" w:hAnsiTheme="minorBidi"/>
          <w:b/>
          <w:bCs/>
          <w:sz w:val="24"/>
          <w:szCs w:val="24"/>
        </w:rPr>
        <w:t>a. Scotland</w:t>
      </w:r>
    </w:p>
    <w:p w14:paraId="176D668E" w14:textId="77777777" w:rsidR="00F4769D" w:rsidRPr="00F4769D" w:rsidRDefault="00F4769D" w:rsidP="00F4769D">
      <w:pPr>
        <w:pStyle w:val="ListParagraph"/>
        <w:numPr>
          <w:ilvl w:val="0"/>
          <w:numId w:val="13"/>
        </w:numPr>
        <w:rPr>
          <w:rFonts w:asciiTheme="minorBidi" w:hAnsiTheme="minorBidi"/>
          <w:sz w:val="24"/>
          <w:szCs w:val="24"/>
        </w:rPr>
      </w:pPr>
      <w:r w:rsidRPr="00F4769D">
        <w:rPr>
          <w:rFonts w:asciiTheme="minorBidi" w:hAnsiTheme="minorBidi"/>
          <w:sz w:val="24"/>
          <w:szCs w:val="24"/>
        </w:rPr>
        <w:t>You should do a 2 year Graduate LLB after your first degree</w:t>
      </w:r>
    </w:p>
    <w:p w14:paraId="5B0412A7" w14:textId="301F6751" w:rsidR="00F4769D" w:rsidRDefault="00F4769D" w:rsidP="00F4769D">
      <w:pPr>
        <w:pStyle w:val="ListParagraph"/>
        <w:numPr>
          <w:ilvl w:val="0"/>
          <w:numId w:val="13"/>
        </w:numPr>
        <w:rPr>
          <w:rFonts w:asciiTheme="minorBidi" w:hAnsiTheme="minorBidi"/>
          <w:sz w:val="24"/>
          <w:szCs w:val="24"/>
        </w:rPr>
      </w:pPr>
      <w:r w:rsidRPr="00F4769D">
        <w:rPr>
          <w:rFonts w:asciiTheme="minorBidi" w:hAnsiTheme="minorBidi"/>
          <w:sz w:val="24"/>
          <w:szCs w:val="24"/>
        </w:rPr>
        <w:t xml:space="preserve">You then follow the route for step 1a </w:t>
      </w:r>
    </w:p>
    <w:p w14:paraId="3FCB5994" w14:textId="77777777" w:rsidR="00F4769D" w:rsidRPr="00F4769D" w:rsidRDefault="00F4769D" w:rsidP="00F4769D">
      <w:pPr>
        <w:pStyle w:val="ListParagraph"/>
        <w:rPr>
          <w:rFonts w:asciiTheme="minorBidi" w:hAnsiTheme="minorBidi"/>
          <w:sz w:val="24"/>
          <w:szCs w:val="24"/>
        </w:rPr>
      </w:pPr>
    </w:p>
    <w:p w14:paraId="464C6BEE" w14:textId="77777777" w:rsidR="00F4769D" w:rsidRPr="00F4769D" w:rsidRDefault="00F4769D" w:rsidP="00F4769D">
      <w:pPr>
        <w:rPr>
          <w:rFonts w:asciiTheme="minorBidi" w:hAnsiTheme="minorBidi"/>
          <w:b/>
          <w:bCs/>
          <w:sz w:val="24"/>
          <w:szCs w:val="24"/>
        </w:rPr>
      </w:pPr>
      <w:r w:rsidRPr="00F4769D">
        <w:rPr>
          <w:rFonts w:asciiTheme="minorBidi" w:hAnsiTheme="minorBidi"/>
          <w:b/>
          <w:bCs/>
          <w:sz w:val="24"/>
          <w:szCs w:val="24"/>
        </w:rPr>
        <w:t>b. England and Wales</w:t>
      </w:r>
    </w:p>
    <w:p w14:paraId="7CD56C70" w14:textId="77777777" w:rsidR="00F4769D" w:rsidRPr="00F4769D" w:rsidRDefault="00F4769D" w:rsidP="00F4769D">
      <w:pPr>
        <w:pStyle w:val="NoSpacing"/>
        <w:numPr>
          <w:ilvl w:val="0"/>
          <w:numId w:val="11"/>
        </w:numPr>
        <w:rPr>
          <w:rFonts w:asciiTheme="minorBidi" w:hAnsiTheme="minorBidi"/>
          <w:sz w:val="24"/>
          <w:szCs w:val="24"/>
        </w:rPr>
      </w:pPr>
      <w:r w:rsidRPr="00F4769D">
        <w:rPr>
          <w:rFonts w:asciiTheme="minorBidi" w:hAnsiTheme="minorBidi"/>
          <w:sz w:val="24"/>
          <w:szCs w:val="24"/>
        </w:rPr>
        <w:t>A new system was introduced in September 2021 that replaces the traditional training route. Solicitors Qualifying Examination (SQE) is the new system of exams that all solicitors must pass at the point of qualifying along with completing 2 years of Qualifying Work Experience (QWE). QWE could be a range of different legal experiences, rather than just the traditional training contract. This makes it possible for volunteering roles and placements through university to count towards the total.</w:t>
      </w:r>
    </w:p>
    <w:p w14:paraId="22AE02DE" w14:textId="77777777" w:rsidR="00F4769D" w:rsidRPr="00F4769D" w:rsidRDefault="00F4769D" w:rsidP="00F4769D">
      <w:pPr>
        <w:pStyle w:val="NoSpacing"/>
        <w:ind w:left="720"/>
        <w:rPr>
          <w:rFonts w:asciiTheme="minorBidi" w:hAnsiTheme="minorBidi"/>
          <w:sz w:val="24"/>
          <w:szCs w:val="24"/>
          <w:highlight w:val="yellow"/>
        </w:rPr>
      </w:pPr>
      <w:r w:rsidRPr="00F4769D">
        <w:rPr>
          <w:rFonts w:asciiTheme="minorBidi" w:hAnsiTheme="minorBidi"/>
          <w:sz w:val="24"/>
          <w:szCs w:val="24"/>
        </w:rPr>
        <w:t>You’re likely to want to do a conversion course in English/Welsh law – the typical route is to do a postgraduate diploma in law (PGDL) followed by an SQE preparation course.</w:t>
      </w:r>
    </w:p>
    <w:p w14:paraId="08B0D3FF" w14:textId="77777777" w:rsidR="00F4769D" w:rsidRPr="00F4769D" w:rsidRDefault="00F4769D" w:rsidP="00F4769D">
      <w:pPr>
        <w:pStyle w:val="NoSpacing"/>
        <w:ind w:left="720"/>
        <w:rPr>
          <w:rFonts w:asciiTheme="minorBidi" w:hAnsiTheme="minorBidi"/>
          <w:sz w:val="24"/>
          <w:szCs w:val="24"/>
        </w:rPr>
      </w:pPr>
      <w:r w:rsidRPr="00F4769D">
        <w:rPr>
          <w:rFonts w:asciiTheme="minorBidi" w:hAnsiTheme="minorBidi"/>
          <w:sz w:val="24"/>
          <w:szCs w:val="24"/>
        </w:rPr>
        <w:t>Organisations and firms will manage the SQE and QWE in different ways so make sure you do your research.</w:t>
      </w:r>
    </w:p>
    <w:p w14:paraId="02C18CD8" w14:textId="77777777" w:rsidR="00F4769D" w:rsidRPr="00F4769D" w:rsidRDefault="00F4769D" w:rsidP="00F4769D">
      <w:pPr>
        <w:pStyle w:val="NoSpacing"/>
        <w:numPr>
          <w:ilvl w:val="0"/>
          <w:numId w:val="11"/>
        </w:numPr>
        <w:rPr>
          <w:rFonts w:asciiTheme="minorBidi" w:hAnsiTheme="minorBidi"/>
          <w:b/>
          <w:bCs/>
          <w:sz w:val="24"/>
          <w:szCs w:val="24"/>
        </w:rPr>
      </w:pPr>
      <w:r w:rsidRPr="00F4769D">
        <w:rPr>
          <w:rFonts w:asciiTheme="minorBidi" w:hAnsiTheme="minorBidi"/>
          <w:b/>
          <w:bCs/>
          <w:sz w:val="24"/>
          <w:szCs w:val="24"/>
        </w:rPr>
        <w:lastRenderedPageBreak/>
        <w:t>You need to meet four requirements as set out by the Solicitors Regulation Authority (SRA):</w:t>
      </w:r>
    </w:p>
    <w:p w14:paraId="5644FE94" w14:textId="77777777" w:rsidR="00F4769D" w:rsidRPr="00F4769D" w:rsidRDefault="00F4769D" w:rsidP="00F4769D">
      <w:pPr>
        <w:pStyle w:val="NoSpacing"/>
        <w:numPr>
          <w:ilvl w:val="1"/>
          <w:numId w:val="11"/>
        </w:numPr>
        <w:rPr>
          <w:rFonts w:asciiTheme="minorBidi" w:hAnsiTheme="minorBidi"/>
          <w:sz w:val="24"/>
          <w:szCs w:val="24"/>
        </w:rPr>
      </w:pPr>
      <w:r w:rsidRPr="00F4769D">
        <w:rPr>
          <w:rFonts w:asciiTheme="minorBidi" w:hAnsiTheme="minorBidi"/>
          <w:sz w:val="24"/>
          <w:szCs w:val="24"/>
        </w:rPr>
        <w:t xml:space="preserve">Complete a degree (in any subject) or equivalent.  </w:t>
      </w:r>
    </w:p>
    <w:p w14:paraId="2FE751E1" w14:textId="77777777" w:rsidR="00F4769D" w:rsidRPr="00F4769D" w:rsidRDefault="00F4769D" w:rsidP="00F4769D">
      <w:pPr>
        <w:pStyle w:val="NoSpacing"/>
        <w:numPr>
          <w:ilvl w:val="1"/>
          <w:numId w:val="11"/>
        </w:numPr>
        <w:rPr>
          <w:rFonts w:asciiTheme="minorBidi" w:hAnsiTheme="minorBidi"/>
          <w:sz w:val="24"/>
          <w:szCs w:val="24"/>
        </w:rPr>
      </w:pPr>
      <w:r w:rsidRPr="00F4769D">
        <w:rPr>
          <w:rFonts w:asciiTheme="minorBidi" w:hAnsiTheme="minorBidi"/>
          <w:sz w:val="24"/>
          <w:szCs w:val="24"/>
        </w:rPr>
        <w:t>Complete SQE parts 1 and 2 – SQE 1 must be completed before SQE 2.</w:t>
      </w:r>
    </w:p>
    <w:p w14:paraId="583CF49C" w14:textId="77777777" w:rsidR="00F4769D" w:rsidRPr="00F4769D" w:rsidRDefault="00F4769D" w:rsidP="00F4769D">
      <w:pPr>
        <w:pStyle w:val="NoSpacing"/>
        <w:numPr>
          <w:ilvl w:val="1"/>
          <w:numId w:val="11"/>
        </w:numPr>
        <w:rPr>
          <w:rFonts w:asciiTheme="minorBidi" w:hAnsiTheme="minorBidi"/>
          <w:sz w:val="24"/>
          <w:szCs w:val="24"/>
        </w:rPr>
      </w:pPr>
      <w:r w:rsidRPr="00F4769D">
        <w:rPr>
          <w:rFonts w:asciiTheme="minorBidi" w:hAnsiTheme="minorBidi"/>
          <w:sz w:val="24"/>
          <w:szCs w:val="24"/>
        </w:rPr>
        <w:t>Complete 2 years of QWE – no more than 4 different organisations. QWE can be completed before, alongside or after SQE1 and SQE2.</w:t>
      </w:r>
    </w:p>
    <w:p w14:paraId="3580F6A4" w14:textId="77777777" w:rsidR="00F4769D" w:rsidRPr="00F4769D" w:rsidRDefault="00F4769D" w:rsidP="00F4769D">
      <w:pPr>
        <w:pStyle w:val="NoSpacing"/>
        <w:numPr>
          <w:ilvl w:val="1"/>
          <w:numId w:val="11"/>
        </w:numPr>
        <w:rPr>
          <w:rFonts w:asciiTheme="minorBidi" w:hAnsiTheme="minorBidi"/>
          <w:sz w:val="24"/>
          <w:szCs w:val="24"/>
        </w:rPr>
      </w:pPr>
      <w:r w:rsidRPr="00F4769D">
        <w:rPr>
          <w:rFonts w:asciiTheme="minorBidi" w:hAnsiTheme="minorBidi"/>
          <w:sz w:val="24"/>
          <w:szCs w:val="24"/>
        </w:rPr>
        <w:t>Meet the SRA’s suitability requirements.</w:t>
      </w:r>
    </w:p>
    <w:p w14:paraId="2F82AF9F" w14:textId="77777777" w:rsidR="00F4769D" w:rsidRPr="00F4769D" w:rsidRDefault="00F4769D" w:rsidP="00F4769D">
      <w:pPr>
        <w:pStyle w:val="ListParagraph"/>
        <w:numPr>
          <w:ilvl w:val="0"/>
          <w:numId w:val="11"/>
        </w:numPr>
        <w:rPr>
          <w:rFonts w:asciiTheme="minorBidi" w:hAnsiTheme="minorBidi"/>
          <w:b/>
          <w:bCs/>
          <w:sz w:val="24"/>
          <w:szCs w:val="24"/>
        </w:rPr>
      </w:pPr>
      <w:r w:rsidRPr="00F4769D">
        <w:rPr>
          <w:rFonts w:asciiTheme="minorBidi" w:hAnsiTheme="minorBidi"/>
          <w:b/>
          <w:bCs/>
          <w:sz w:val="24"/>
          <w:szCs w:val="24"/>
        </w:rPr>
        <w:t>Solicitor</w:t>
      </w:r>
    </w:p>
    <w:p w14:paraId="43982986" w14:textId="3DD2A739" w:rsidR="00F4769D" w:rsidRPr="00F4769D" w:rsidRDefault="00F4769D" w:rsidP="00F4769D">
      <w:pPr>
        <w:pStyle w:val="ListParagraph"/>
        <w:numPr>
          <w:ilvl w:val="1"/>
          <w:numId w:val="11"/>
        </w:numPr>
        <w:rPr>
          <w:rFonts w:asciiTheme="minorBidi" w:hAnsiTheme="minorBidi"/>
          <w:b/>
          <w:bCs/>
          <w:sz w:val="24"/>
          <w:szCs w:val="24"/>
        </w:rPr>
      </w:pPr>
      <w:r w:rsidRPr="00F4769D">
        <w:rPr>
          <w:rFonts w:asciiTheme="minorBidi" w:hAnsiTheme="minorBidi"/>
          <w:sz w:val="24"/>
          <w:szCs w:val="24"/>
        </w:rPr>
        <w:t>Apply for admission to the role of solicitors through the SRA - QWE must be completed before applying for admission</w:t>
      </w:r>
    </w:p>
    <w:p w14:paraId="55660FD8" w14:textId="77777777" w:rsidR="00F4769D" w:rsidRPr="00F4769D" w:rsidRDefault="00F4769D" w:rsidP="00F4769D">
      <w:pPr>
        <w:pStyle w:val="ListParagraph"/>
        <w:ind w:left="1440"/>
        <w:rPr>
          <w:rFonts w:asciiTheme="minorBidi" w:hAnsiTheme="minorBidi"/>
          <w:b/>
          <w:bCs/>
          <w:sz w:val="24"/>
          <w:szCs w:val="24"/>
        </w:rPr>
      </w:pPr>
    </w:p>
    <w:p w14:paraId="3F7DCD73" w14:textId="77777777" w:rsidR="00F4769D" w:rsidRPr="00F4769D" w:rsidRDefault="00F4769D" w:rsidP="00F4769D">
      <w:pPr>
        <w:rPr>
          <w:rFonts w:asciiTheme="minorBidi" w:hAnsiTheme="minorBidi"/>
          <w:b/>
          <w:bCs/>
          <w:sz w:val="24"/>
          <w:szCs w:val="24"/>
        </w:rPr>
      </w:pPr>
      <w:r w:rsidRPr="00F4769D">
        <w:rPr>
          <w:rFonts w:asciiTheme="minorBidi" w:hAnsiTheme="minorBidi"/>
          <w:b/>
          <w:bCs/>
          <w:sz w:val="24"/>
          <w:szCs w:val="24"/>
        </w:rPr>
        <w:t>c. Other countries</w:t>
      </w:r>
    </w:p>
    <w:p w14:paraId="583F9176" w14:textId="77777777" w:rsidR="00F4769D" w:rsidRPr="00F4769D" w:rsidRDefault="00F4769D" w:rsidP="00F4769D">
      <w:pPr>
        <w:pStyle w:val="ListParagraph"/>
        <w:numPr>
          <w:ilvl w:val="0"/>
          <w:numId w:val="12"/>
        </w:numPr>
        <w:rPr>
          <w:rFonts w:asciiTheme="minorBidi" w:hAnsiTheme="minorBidi"/>
          <w:sz w:val="24"/>
          <w:szCs w:val="24"/>
        </w:rPr>
      </w:pPr>
      <w:r w:rsidRPr="00F4769D">
        <w:rPr>
          <w:rFonts w:asciiTheme="minorBidi" w:hAnsiTheme="minorBidi"/>
          <w:sz w:val="24"/>
          <w:szCs w:val="24"/>
        </w:rPr>
        <w:t>Routes vary - research firms recruiting into other jurisdictions. Check with the Law Society or Bar Council/Association for the country you are interested in – it usually involves passing a set of exams.</w:t>
      </w:r>
    </w:p>
    <w:p w14:paraId="7A157C35" w14:textId="3292E8FC" w:rsidR="008203E3" w:rsidRPr="00F4769D" w:rsidRDefault="008203E3" w:rsidP="008203E3">
      <w:pPr>
        <w:spacing w:after="0"/>
        <w:rPr>
          <w:rFonts w:eastAsia="Calibri" w:cstheme="minorHAnsi"/>
          <w:color w:val="000000" w:themeColor="text1"/>
          <w:sz w:val="24"/>
          <w:szCs w:val="24"/>
        </w:rPr>
      </w:pPr>
    </w:p>
    <w:p w14:paraId="254AE5A2" w14:textId="77777777" w:rsidR="008203E3" w:rsidRPr="00F4769D" w:rsidRDefault="008203E3" w:rsidP="008203E3">
      <w:pPr>
        <w:spacing w:after="0"/>
        <w:rPr>
          <w:rFonts w:eastAsia="Calibri" w:cstheme="minorHAnsi"/>
          <w:b/>
          <w:bCs/>
          <w:color w:val="000000" w:themeColor="text1"/>
          <w:sz w:val="24"/>
          <w:szCs w:val="24"/>
          <w:lang w:val="en-GB"/>
        </w:rPr>
      </w:pPr>
    </w:p>
    <w:p w14:paraId="426A059C" w14:textId="77777777" w:rsidR="008203E3" w:rsidRPr="00F4769D" w:rsidRDefault="008203E3" w:rsidP="008203E3">
      <w:pPr>
        <w:spacing w:after="0" w:line="257" w:lineRule="auto"/>
        <w:rPr>
          <w:rFonts w:eastAsia="Calibri" w:cstheme="minorHAnsi"/>
          <w:sz w:val="24"/>
          <w:szCs w:val="24"/>
          <w:lang w:val="en-GB"/>
        </w:rPr>
      </w:pPr>
    </w:p>
    <w:p w14:paraId="27273898" w14:textId="77777777" w:rsidR="008203E3" w:rsidRPr="00F4769D" w:rsidRDefault="008203E3" w:rsidP="008203E3">
      <w:pPr>
        <w:spacing w:after="0" w:line="240" w:lineRule="auto"/>
        <w:rPr>
          <w:rFonts w:eastAsia="Calibri" w:cstheme="minorHAnsi"/>
          <w:b/>
          <w:bCs/>
          <w:color w:val="000000" w:themeColor="text1"/>
          <w:sz w:val="24"/>
          <w:szCs w:val="24"/>
          <w:lang w:val="en-GB"/>
        </w:rPr>
      </w:pPr>
    </w:p>
    <w:p w14:paraId="7D19D456" w14:textId="6D5925E6" w:rsidR="008203E3" w:rsidRPr="00F05251" w:rsidRDefault="008203E3" w:rsidP="00F4769D">
      <w:pPr>
        <w:spacing w:after="0" w:line="240" w:lineRule="auto"/>
        <w:rPr>
          <w:rFonts w:cstheme="minorHAnsi"/>
          <w:sz w:val="28"/>
          <w:szCs w:val="28"/>
        </w:rPr>
      </w:pPr>
      <w:r w:rsidRPr="00F4769D">
        <w:rPr>
          <w:rFonts w:cstheme="minorHAnsi"/>
          <w:sz w:val="24"/>
          <w:szCs w:val="24"/>
        </w:rPr>
        <w:br/>
      </w:r>
    </w:p>
    <w:p w14:paraId="62F3D3E3" w14:textId="77777777" w:rsidR="008203E3" w:rsidRPr="00F05251" w:rsidRDefault="008203E3" w:rsidP="008203E3">
      <w:pPr>
        <w:spacing w:after="0" w:line="240" w:lineRule="auto"/>
        <w:rPr>
          <w:rFonts w:eastAsia="Calibri" w:cstheme="minorHAnsi"/>
          <w:color w:val="242424"/>
          <w:sz w:val="28"/>
          <w:szCs w:val="28"/>
        </w:rPr>
      </w:pPr>
    </w:p>
    <w:p w14:paraId="78C293BB" w14:textId="77777777" w:rsidR="008203E3" w:rsidRPr="00F05251" w:rsidRDefault="008203E3" w:rsidP="008203E3">
      <w:pPr>
        <w:spacing w:after="0" w:line="240" w:lineRule="auto"/>
        <w:rPr>
          <w:rFonts w:eastAsia="Calibri" w:cstheme="minorHAnsi"/>
          <w:b/>
          <w:bCs/>
          <w:color w:val="000000" w:themeColor="text1"/>
          <w:sz w:val="28"/>
          <w:szCs w:val="28"/>
          <w:lang w:val="en-GB"/>
        </w:rPr>
      </w:pPr>
    </w:p>
    <w:p w14:paraId="2727ADB4" w14:textId="77777777" w:rsidR="008203E3" w:rsidRPr="00F05251" w:rsidRDefault="008203E3" w:rsidP="008203E3">
      <w:pPr>
        <w:spacing w:after="0" w:line="240" w:lineRule="auto"/>
        <w:rPr>
          <w:rFonts w:eastAsia="Calibri" w:cstheme="minorHAnsi"/>
          <w:b/>
          <w:bCs/>
          <w:color w:val="000000" w:themeColor="text1"/>
          <w:sz w:val="28"/>
          <w:szCs w:val="28"/>
          <w:highlight w:val="green"/>
          <w:lang w:val="en-GB"/>
        </w:rPr>
      </w:pPr>
    </w:p>
    <w:p w14:paraId="58D9C85E" w14:textId="77777777" w:rsidR="008203E3" w:rsidRDefault="008203E3" w:rsidP="008203E3">
      <w:pPr>
        <w:rPr>
          <w:rFonts w:cstheme="minorHAnsi"/>
        </w:rPr>
      </w:pPr>
    </w:p>
    <w:p w14:paraId="01F0E9F5" w14:textId="77777777" w:rsidR="008203E3" w:rsidRPr="00F57E3A" w:rsidRDefault="008203E3" w:rsidP="008203E3">
      <w:pPr>
        <w:spacing w:after="0" w:line="240" w:lineRule="auto"/>
        <w:rPr>
          <w:rFonts w:eastAsia="Calibri" w:cstheme="minorHAnsi"/>
          <w:b/>
          <w:bCs/>
          <w:color w:val="000000" w:themeColor="text1"/>
          <w:sz w:val="28"/>
          <w:szCs w:val="28"/>
          <w:lang w:val="en-GB"/>
        </w:rPr>
      </w:pPr>
    </w:p>
    <w:p w14:paraId="6305B763" w14:textId="77777777" w:rsidR="008203E3" w:rsidRPr="00F57E3A" w:rsidRDefault="008203E3" w:rsidP="008203E3">
      <w:pPr>
        <w:spacing w:after="0" w:line="240" w:lineRule="auto"/>
        <w:rPr>
          <w:rFonts w:eastAsia="Calibri" w:cstheme="minorHAnsi"/>
          <w:b/>
          <w:bCs/>
          <w:color w:val="000000" w:themeColor="text1"/>
          <w:sz w:val="28"/>
          <w:szCs w:val="28"/>
          <w:lang w:val="en-GB"/>
        </w:rPr>
      </w:pPr>
    </w:p>
    <w:p w14:paraId="614E3875" w14:textId="77777777" w:rsidR="008203E3" w:rsidRPr="00F57E3A" w:rsidRDefault="008203E3" w:rsidP="008203E3">
      <w:pPr>
        <w:spacing w:after="0" w:line="240" w:lineRule="auto"/>
        <w:rPr>
          <w:rFonts w:eastAsia="Calibri" w:cstheme="minorHAnsi"/>
          <w:color w:val="000000" w:themeColor="text1"/>
          <w:sz w:val="28"/>
          <w:szCs w:val="28"/>
          <w:highlight w:val="yellow"/>
          <w:lang w:val="en-GB"/>
        </w:rPr>
      </w:pPr>
    </w:p>
    <w:p w14:paraId="2DAD39D2" w14:textId="77777777" w:rsidR="008203E3" w:rsidRPr="00F57E3A" w:rsidRDefault="008203E3" w:rsidP="008203E3">
      <w:pPr>
        <w:spacing w:after="0" w:line="240" w:lineRule="auto"/>
        <w:rPr>
          <w:rFonts w:eastAsia="Calibri" w:cstheme="minorHAnsi"/>
          <w:sz w:val="28"/>
          <w:szCs w:val="28"/>
          <w:lang w:val="en-GB"/>
        </w:rPr>
      </w:pPr>
    </w:p>
    <w:p w14:paraId="15A828DC" w14:textId="77777777" w:rsidR="008203E3" w:rsidRPr="00F57E3A" w:rsidRDefault="008203E3" w:rsidP="008203E3">
      <w:pPr>
        <w:spacing w:after="0"/>
        <w:rPr>
          <w:rFonts w:eastAsia="Calibri" w:cstheme="minorHAnsi"/>
          <w:color w:val="444444"/>
          <w:sz w:val="28"/>
          <w:szCs w:val="28"/>
          <w:lang w:val="en-GB"/>
        </w:rPr>
      </w:pPr>
    </w:p>
    <w:p w14:paraId="20279BDB" w14:textId="77777777" w:rsidR="008203E3" w:rsidRPr="00F57E3A" w:rsidRDefault="008203E3" w:rsidP="008203E3">
      <w:pPr>
        <w:pStyle w:val="paragraph"/>
        <w:spacing w:before="0" w:beforeAutospacing="0" w:after="0" w:afterAutospacing="0"/>
        <w:rPr>
          <w:rStyle w:val="eop"/>
          <w:rFonts w:asciiTheme="minorHAnsi" w:hAnsiTheme="minorHAnsi" w:cstheme="minorHAnsi"/>
          <w:color w:val="000000" w:themeColor="text1"/>
          <w:sz w:val="28"/>
          <w:szCs w:val="28"/>
        </w:rPr>
      </w:pPr>
    </w:p>
    <w:p w14:paraId="2A92DD8D" w14:textId="77777777" w:rsidR="008203E3" w:rsidRPr="00F57E3A" w:rsidRDefault="008203E3" w:rsidP="008203E3">
      <w:pPr>
        <w:pStyle w:val="paragraph"/>
        <w:spacing w:before="0" w:beforeAutospacing="0" w:after="0" w:afterAutospacing="0"/>
        <w:textAlignment w:val="baseline"/>
        <w:rPr>
          <w:rFonts w:asciiTheme="minorHAnsi" w:hAnsiTheme="minorHAnsi" w:cstheme="minorHAnsi"/>
          <w:color w:val="000000"/>
          <w:sz w:val="28"/>
          <w:szCs w:val="28"/>
        </w:rPr>
      </w:pPr>
    </w:p>
    <w:p w14:paraId="6CDA0E74" w14:textId="77777777" w:rsidR="008203E3" w:rsidRPr="00F57E3A" w:rsidRDefault="008203E3" w:rsidP="008203E3">
      <w:pPr>
        <w:spacing w:after="0" w:line="240" w:lineRule="auto"/>
        <w:rPr>
          <w:rFonts w:eastAsia="Calibri" w:cstheme="minorHAnsi"/>
          <w:b/>
          <w:bCs/>
          <w:color w:val="000000" w:themeColor="text1"/>
          <w:sz w:val="28"/>
          <w:szCs w:val="28"/>
          <w:lang w:val="en-GB"/>
        </w:rPr>
      </w:pPr>
    </w:p>
    <w:p w14:paraId="3CD6A8C4" w14:textId="7ABC9B04" w:rsidR="008203E3" w:rsidRDefault="008203E3" w:rsidP="008203E3"/>
    <w:p w14:paraId="12154A90" w14:textId="77777777" w:rsidR="008203E3" w:rsidRDefault="008203E3" w:rsidP="008203E3">
      <w:pPr>
        <w:rPr>
          <w:rFonts w:eastAsia="Calibri" w:cstheme="minorHAnsi"/>
          <w:color w:val="000000" w:themeColor="text1"/>
          <w:lang w:val="en-GB"/>
        </w:rPr>
      </w:pPr>
    </w:p>
    <w:p w14:paraId="0E54E292" w14:textId="77777777" w:rsidR="008203E3" w:rsidRPr="00F57E3A" w:rsidRDefault="008203E3" w:rsidP="008203E3">
      <w:pPr>
        <w:spacing w:after="0" w:line="240" w:lineRule="auto"/>
        <w:rPr>
          <w:rFonts w:eastAsia="Calibri" w:cstheme="minorHAnsi"/>
          <w:b/>
          <w:bCs/>
          <w:color w:val="000000" w:themeColor="text1"/>
          <w:sz w:val="28"/>
          <w:szCs w:val="28"/>
          <w:lang w:val="en-GB"/>
        </w:rPr>
      </w:pPr>
    </w:p>
    <w:p w14:paraId="4FF497FE" w14:textId="77777777" w:rsidR="008203E3" w:rsidRPr="00F57E3A" w:rsidRDefault="008203E3" w:rsidP="008203E3">
      <w:pPr>
        <w:spacing w:after="0" w:line="240" w:lineRule="auto"/>
        <w:rPr>
          <w:rFonts w:eastAsia="Calibri" w:cstheme="minorHAnsi"/>
          <w:b/>
          <w:color w:val="000000" w:themeColor="text1"/>
          <w:sz w:val="28"/>
          <w:szCs w:val="28"/>
          <w:lang w:val="en-GB"/>
        </w:rPr>
      </w:pPr>
    </w:p>
    <w:p w14:paraId="45AC0005" w14:textId="77777777" w:rsidR="008203E3" w:rsidRPr="00F57E3A" w:rsidRDefault="008203E3" w:rsidP="008203E3">
      <w:pPr>
        <w:spacing w:after="0" w:line="240" w:lineRule="auto"/>
        <w:rPr>
          <w:rFonts w:eastAsia="Calibri" w:cstheme="minorHAnsi"/>
          <w:b/>
          <w:bCs/>
          <w:color w:val="000000" w:themeColor="text1"/>
          <w:sz w:val="28"/>
          <w:szCs w:val="28"/>
          <w:highlight w:val="yellow"/>
          <w:lang w:val="en-GB"/>
        </w:rPr>
      </w:pPr>
    </w:p>
    <w:p w14:paraId="72898F76" w14:textId="77777777" w:rsidR="008203E3" w:rsidRPr="00F57E3A" w:rsidRDefault="008203E3" w:rsidP="008203E3">
      <w:pPr>
        <w:spacing w:after="0" w:line="240" w:lineRule="auto"/>
        <w:rPr>
          <w:rFonts w:eastAsia="Calibri" w:cstheme="minorHAnsi"/>
          <w:sz w:val="28"/>
          <w:szCs w:val="28"/>
          <w:highlight w:val="yellow"/>
        </w:rPr>
      </w:pPr>
    </w:p>
    <w:p w14:paraId="72A3D3EC" w14:textId="0062EDAD" w:rsidR="008633FD" w:rsidRPr="004D6A41" w:rsidRDefault="008633FD" w:rsidP="00466260">
      <w:pPr>
        <w:rPr>
          <w:rFonts w:ascii="Arial" w:hAnsi="Arial" w:cs="Arial"/>
        </w:rPr>
      </w:pPr>
    </w:p>
    <w:sectPr w:rsidR="008633FD" w:rsidRPr="004D6A4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340E" w14:textId="77777777" w:rsidR="00053996" w:rsidRDefault="00053996" w:rsidP="004C7FA1">
      <w:pPr>
        <w:spacing w:after="0" w:line="240" w:lineRule="auto"/>
      </w:pPr>
      <w:r>
        <w:separator/>
      </w:r>
    </w:p>
  </w:endnote>
  <w:endnote w:type="continuationSeparator" w:id="0">
    <w:p w14:paraId="0A7CD392" w14:textId="77777777" w:rsidR="00053996" w:rsidRDefault="00053996"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39490"/>
      <w:docPartObj>
        <w:docPartGallery w:val="Page Numbers (Bottom of Page)"/>
        <w:docPartUnique/>
      </w:docPartObj>
    </w:sdtPr>
    <w:sdtEndPr>
      <w:rPr>
        <w:noProof/>
      </w:rPr>
    </w:sdtEndPr>
    <w:sdtContent>
      <w:p w14:paraId="074214C5" w14:textId="4005CA35" w:rsidR="00402FBC" w:rsidRDefault="00402FBC">
        <w:pPr>
          <w:pStyle w:val="Footer"/>
          <w:jc w:val="center"/>
        </w:pPr>
        <w:r>
          <w:fldChar w:fldCharType="begin"/>
        </w:r>
        <w:r>
          <w:instrText xml:space="preserve"> PAGE   \* MERGEFORMAT </w:instrText>
        </w:r>
        <w:r>
          <w:fldChar w:fldCharType="separate"/>
        </w:r>
        <w:r w:rsidR="0062678E">
          <w:rPr>
            <w:noProof/>
          </w:rPr>
          <w:t>1</w:t>
        </w:r>
        <w:r>
          <w:rPr>
            <w:noProof/>
          </w:rPr>
          <w:fldChar w:fldCharType="end"/>
        </w:r>
      </w:p>
    </w:sdtContent>
  </w:sdt>
  <w:p w14:paraId="4B94D5A5"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813D" w14:textId="77777777" w:rsidR="00053996" w:rsidRDefault="00053996" w:rsidP="004C7FA1">
      <w:pPr>
        <w:spacing w:after="0" w:line="240" w:lineRule="auto"/>
      </w:pPr>
      <w:r>
        <w:separator/>
      </w:r>
    </w:p>
  </w:footnote>
  <w:footnote w:type="continuationSeparator" w:id="0">
    <w:p w14:paraId="1B01AB56" w14:textId="77777777" w:rsidR="00053996" w:rsidRDefault="00053996"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C5A5" w14:textId="77777777" w:rsidR="004C7FA1" w:rsidRDefault="004A4FB6">
    <w:pPr>
      <w:pStyle w:val="Header"/>
    </w:pPr>
    <w:r>
      <w:rPr>
        <w:noProof/>
        <w:lang w:val="en-GB" w:eastAsia="zh-CN"/>
      </w:rPr>
      <w:drawing>
        <wp:anchor distT="0" distB="0" distL="114300" distR="114300" simplePos="0" relativeHeight="251665408" behindDoc="1" locked="0" layoutInCell="1" allowOverlap="1" wp14:anchorId="00675FE7" wp14:editId="18D6BF57">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title="Careers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55E4"/>
    <w:multiLevelType w:val="hybridMultilevel"/>
    <w:tmpl w:val="90CA3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9211E"/>
    <w:multiLevelType w:val="hybridMultilevel"/>
    <w:tmpl w:val="B7C6B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C4005"/>
    <w:multiLevelType w:val="hybridMultilevel"/>
    <w:tmpl w:val="69C2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9712D"/>
    <w:multiLevelType w:val="hybridMultilevel"/>
    <w:tmpl w:val="18A4B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71676"/>
    <w:multiLevelType w:val="hybridMultilevel"/>
    <w:tmpl w:val="C1C8B910"/>
    <w:lvl w:ilvl="0" w:tplc="1CEE4646">
      <w:start w:val="1"/>
      <w:numFmt w:val="bullet"/>
      <w:lvlText w:val=""/>
      <w:lvlJc w:val="left"/>
      <w:pPr>
        <w:ind w:left="720" w:hanging="360"/>
      </w:pPr>
      <w:rPr>
        <w:rFonts w:ascii="Symbol" w:hAnsi="Symbol" w:hint="default"/>
      </w:rPr>
    </w:lvl>
    <w:lvl w:ilvl="1" w:tplc="81D2B33A">
      <w:start w:val="1"/>
      <w:numFmt w:val="bullet"/>
      <w:lvlText w:val="o"/>
      <w:lvlJc w:val="left"/>
      <w:pPr>
        <w:ind w:left="1440" w:hanging="360"/>
      </w:pPr>
      <w:rPr>
        <w:rFonts w:ascii="Courier New" w:hAnsi="Courier New" w:hint="default"/>
      </w:rPr>
    </w:lvl>
    <w:lvl w:ilvl="2" w:tplc="5D5C161E">
      <w:start w:val="1"/>
      <w:numFmt w:val="bullet"/>
      <w:lvlText w:val=""/>
      <w:lvlJc w:val="left"/>
      <w:pPr>
        <w:ind w:left="2160" w:hanging="360"/>
      </w:pPr>
      <w:rPr>
        <w:rFonts w:ascii="Wingdings" w:hAnsi="Wingdings" w:hint="default"/>
      </w:rPr>
    </w:lvl>
    <w:lvl w:ilvl="3" w:tplc="F6465F52">
      <w:start w:val="1"/>
      <w:numFmt w:val="bullet"/>
      <w:lvlText w:val=""/>
      <w:lvlJc w:val="left"/>
      <w:pPr>
        <w:ind w:left="2880" w:hanging="360"/>
      </w:pPr>
      <w:rPr>
        <w:rFonts w:ascii="Symbol" w:hAnsi="Symbol" w:hint="default"/>
      </w:rPr>
    </w:lvl>
    <w:lvl w:ilvl="4" w:tplc="24D2DE58">
      <w:start w:val="1"/>
      <w:numFmt w:val="bullet"/>
      <w:lvlText w:val="o"/>
      <w:lvlJc w:val="left"/>
      <w:pPr>
        <w:ind w:left="3600" w:hanging="360"/>
      </w:pPr>
      <w:rPr>
        <w:rFonts w:ascii="Courier New" w:hAnsi="Courier New" w:hint="default"/>
      </w:rPr>
    </w:lvl>
    <w:lvl w:ilvl="5" w:tplc="91447DB0">
      <w:start w:val="1"/>
      <w:numFmt w:val="bullet"/>
      <w:lvlText w:val=""/>
      <w:lvlJc w:val="left"/>
      <w:pPr>
        <w:ind w:left="4320" w:hanging="360"/>
      </w:pPr>
      <w:rPr>
        <w:rFonts w:ascii="Wingdings" w:hAnsi="Wingdings" w:hint="default"/>
      </w:rPr>
    </w:lvl>
    <w:lvl w:ilvl="6" w:tplc="5DF047E0">
      <w:start w:val="1"/>
      <w:numFmt w:val="bullet"/>
      <w:lvlText w:val=""/>
      <w:lvlJc w:val="left"/>
      <w:pPr>
        <w:ind w:left="5040" w:hanging="360"/>
      </w:pPr>
      <w:rPr>
        <w:rFonts w:ascii="Symbol" w:hAnsi="Symbol" w:hint="default"/>
      </w:rPr>
    </w:lvl>
    <w:lvl w:ilvl="7" w:tplc="CB0AE970">
      <w:start w:val="1"/>
      <w:numFmt w:val="bullet"/>
      <w:lvlText w:val="o"/>
      <w:lvlJc w:val="left"/>
      <w:pPr>
        <w:ind w:left="5760" w:hanging="360"/>
      </w:pPr>
      <w:rPr>
        <w:rFonts w:ascii="Courier New" w:hAnsi="Courier New" w:hint="default"/>
      </w:rPr>
    </w:lvl>
    <w:lvl w:ilvl="8" w:tplc="FC804C98">
      <w:start w:val="1"/>
      <w:numFmt w:val="bullet"/>
      <w:lvlText w:val=""/>
      <w:lvlJc w:val="left"/>
      <w:pPr>
        <w:ind w:left="6480" w:hanging="360"/>
      </w:pPr>
      <w:rPr>
        <w:rFonts w:ascii="Wingdings" w:hAnsi="Wingdings" w:hint="default"/>
      </w:rPr>
    </w:lvl>
  </w:abstractNum>
  <w:abstractNum w:abstractNumId="6" w15:restartNumberingAfterBreak="0">
    <w:nsid w:val="3D300B7F"/>
    <w:multiLevelType w:val="hybridMultilevel"/>
    <w:tmpl w:val="6B9CA39E"/>
    <w:lvl w:ilvl="0" w:tplc="5E3EE5CA">
      <w:start w:val="1"/>
      <w:numFmt w:val="bullet"/>
      <w:lvlText w:val=""/>
      <w:lvlJc w:val="left"/>
      <w:pPr>
        <w:ind w:left="720" w:hanging="360"/>
      </w:pPr>
      <w:rPr>
        <w:rFonts w:ascii="Symbol" w:hAnsi="Symbol" w:hint="default"/>
      </w:rPr>
    </w:lvl>
    <w:lvl w:ilvl="1" w:tplc="FFD41FD4">
      <w:start w:val="1"/>
      <w:numFmt w:val="bullet"/>
      <w:lvlText w:val="o"/>
      <w:lvlJc w:val="left"/>
      <w:pPr>
        <w:ind w:left="1440" w:hanging="360"/>
      </w:pPr>
      <w:rPr>
        <w:rFonts w:ascii="Courier New" w:hAnsi="Courier New" w:hint="default"/>
      </w:rPr>
    </w:lvl>
    <w:lvl w:ilvl="2" w:tplc="668EEBD2">
      <w:start w:val="1"/>
      <w:numFmt w:val="bullet"/>
      <w:lvlText w:val=""/>
      <w:lvlJc w:val="left"/>
      <w:pPr>
        <w:ind w:left="2160" w:hanging="360"/>
      </w:pPr>
      <w:rPr>
        <w:rFonts w:ascii="Wingdings" w:hAnsi="Wingdings" w:hint="default"/>
      </w:rPr>
    </w:lvl>
    <w:lvl w:ilvl="3" w:tplc="7C8212EE">
      <w:start w:val="1"/>
      <w:numFmt w:val="bullet"/>
      <w:lvlText w:val=""/>
      <w:lvlJc w:val="left"/>
      <w:pPr>
        <w:ind w:left="2880" w:hanging="360"/>
      </w:pPr>
      <w:rPr>
        <w:rFonts w:ascii="Symbol" w:hAnsi="Symbol" w:hint="default"/>
      </w:rPr>
    </w:lvl>
    <w:lvl w:ilvl="4" w:tplc="85E079BA">
      <w:start w:val="1"/>
      <w:numFmt w:val="bullet"/>
      <w:lvlText w:val="o"/>
      <w:lvlJc w:val="left"/>
      <w:pPr>
        <w:ind w:left="3600" w:hanging="360"/>
      </w:pPr>
      <w:rPr>
        <w:rFonts w:ascii="Courier New" w:hAnsi="Courier New" w:hint="default"/>
      </w:rPr>
    </w:lvl>
    <w:lvl w:ilvl="5" w:tplc="552008F4">
      <w:start w:val="1"/>
      <w:numFmt w:val="bullet"/>
      <w:lvlText w:val=""/>
      <w:lvlJc w:val="left"/>
      <w:pPr>
        <w:ind w:left="4320" w:hanging="360"/>
      </w:pPr>
      <w:rPr>
        <w:rFonts w:ascii="Wingdings" w:hAnsi="Wingdings" w:hint="default"/>
      </w:rPr>
    </w:lvl>
    <w:lvl w:ilvl="6" w:tplc="CCDA54C8">
      <w:start w:val="1"/>
      <w:numFmt w:val="bullet"/>
      <w:lvlText w:val=""/>
      <w:lvlJc w:val="left"/>
      <w:pPr>
        <w:ind w:left="5040" w:hanging="360"/>
      </w:pPr>
      <w:rPr>
        <w:rFonts w:ascii="Symbol" w:hAnsi="Symbol" w:hint="default"/>
      </w:rPr>
    </w:lvl>
    <w:lvl w:ilvl="7" w:tplc="EEE2156C">
      <w:start w:val="1"/>
      <w:numFmt w:val="bullet"/>
      <w:lvlText w:val="o"/>
      <w:lvlJc w:val="left"/>
      <w:pPr>
        <w:ind w:left="5760" w:hanging="360"/>
      </w:pPr>
      <w:rPr>
        <w:rFonts w:ascii="Courier New" w:hAnsi="Courier New" w:hint="default"/>
      </w:rPr>
    </w:lvl>
    <w:lvl w:ilvl="8" w:tplc="0DB64562">
      <w:start w:val="1"/>
      <w:numFmt w:val="bullet"/>
      <w:lvlText w:val=""/>
      <w:lvlJc w:val="left"/>
      <w:pPr>
        <w:ind w:left="6480" w:hanging="360"/>
      </w:pPr>
      <w:rPr>
        <w:rFonts w:ascii="Wingdings" w:hAnsi="Wingdings" w:hint="default"/>
      </w:rPr>
    </w:lvl>
  </w:abstractNum>
  <w:abstractNum w:abstractNumId="7" w15:restartNumberingAfterBreak="0">
    <w:nsid w:val="41784759"/>
    <w:multiLevelType w:val="hybridMultilevel"/>
    <w:tmpl w:val="FFFFFFFF"/>
    <w:lvl w:ilvl="0" w:tplc="B1E65A52">
      <w:start w:val="1"/>
      <w:numFmt w:val="bullet"/>
      <w:lvlText w:val=""/>
      <w:lvlJc w:val="left"/>
      <w:pPr>
        <w:ind w:left="720" w:hanging="360"/>
      </w:pPr>
      <w:rPr>
        <w:rFonts w:ascii="Symbol" w:hAnsi="Symbol" w:hint="default"/>
      </w:rPr>
    </w:lvl>
    <w:lvl w:ilvl="1" w:tplc="9252EA3C">
      <w:start w:val="1"/>
      <w:numFmt w:val="bullet"/>
      <w:lvlText w:val="o"/>
      <w:lvlJc w:val="left"/>
      <w:pPr>
        <w:ind w:left="1440" w:hanging="360"/>
      </w:pPr>
      <w:rPr>
        <w:rFonts w:ascii="Courier New" w:hAnsi="Courier New" w:hint="default"/>
      </w:rPr>
    </w:lvl>
    <w:lvl w:ilvl="2" w:tplc="94AAB780">
      <w:start w:val="1"/>
      <w:numFmt w:val="bullet"/>
      <w:lvlText w:val=""/>
      <w:lvlJc w:val="left"/>
      <w:pPr>
        <w:ind w:left="2160" w:hanging="360"/>
      </w:pPr>
      <w:rPr>
        <w:rFonts w:ascii="Wingdings" w:hAnsi="Wingdings" w:hint="default"/>
      </w:rPr>
    </w:lvl>
    <w:lvl w:ilvl="3" w:tplc="40E627B4">
      <w:start w:val="1"/>
      <w:numFmt w:val="bullet"/>
      <w:lvlText w:val=""/>
      <w:lvlJc w:val="left"/>
      <w:pPr>
        <w:ind w:left="2880" w:hanging="360"/>
      </w:pPr>
      <w:rPr>
        <w:rFonts w:ascii="Symbol" w:hAnsi="Symbol" w:hint="default"/>
      </w:rPr>
    </w:lvl>
    <w:lvl w:ilvl="4" w:tplc="782210B6">
      <w:start w:val="1"/>
      <w:numFmt w:val="bullet"/>
      <w:lvlText w:val="o"/>
      <w:lvlJc w:val="left"/>
      <w:pPr>
        <w:ind w:left="3600" w:hanging="360"/>
      </w:pPr>
      <w:rPr>
        <w:rFonts w:ascii="Courier New" w:hAnsi="Courier New" w:hint="default"/>
      </w:rPr>
    </w:lvl>
    <w:lvl w:ilvl="5" w:tplc="7B16894C">
      <w:start w:val="1"/>
      <w:numFmt w:val="bullet"/>
      <w:lvlText w:val=""/>
      <w:lvlJc w:val="left"/>
      <w:pPr>
        <w:ind w:left="4320" w:hanging="360"/>
      </w:pPr>
      <w:rPr>
        <w:rFonts w:ascii="Wingdings" w:hAnsi="Wingdings" w:hint="default"/>
      </w:rPr>
    </w:lvl>
    <w:lvl w:ilvl="6" w:tplc="D25E1E56">
      <w:start w:val="1"/>
      <w:numFmt w:val="bullet"/>
      <w:lvlText w:val=""/>
      <w:lvlJc w:val="left"/>
      <w:pPr>
        <w:ind w:left="5040" w:hanging="360"/>
      </w:pPr>
      <w:rPr>
        <w:rFonts w:ascii="Symbol" w:hAnsi="Symbol" w:hint="default"/>
      </w:rPr>
    </w:lvl>
    <w:lvl w:ilvl="7" w:tplc="3C16A516">
      <w:start w:val="1"/>
      <w:numFmt w:val="bullet"/>
      <w:lvlText w:val="o"/>
      <w:lvlJc w:val="left"/>
      <w:pPr>
        <w:ind w:left="5760" w:hanging="360"/>
      </w:pPr>
      <w:rPr>
        <w:rFonts w:ascii="Courier New" w:hAnsi="Courier New" w:hint="default"/>
      </w:rPr>
    </w:lvl>
    <w:lvl w:ilvl="8" w:tplc="A648AE6A">
      <w:start w:val="1"/>
      <w:numFmt w:val="bullet"/>
      <w:lvlText w:val=""/>
      <w:lvlJc w:val="left"/>
      <w:pPr>
        <w:ind w:left="6480" w:hanging="360"/>
      </w:pPr>
      <w:rPr>
        <w:rFonts w:ascii="Wingdings" w:hAnsi="Wingdings" w:hint="default"/>
      </w:rPr>
    </w:lvl>
  </w:abstractNum>
  <w:abstractNum w:abstractNumId="8" w15:restartNumberingAfterBreak="0">
    <w:nsid w:val="428246A7"/>
    <w:multiLevelType w:val="hybridMultilevel"/>
    <w:tmpl w:val="83188D6A"/>
    <w:lvl w:ilvl="0" w:tplc="C89472D6">
      <w:start w:val="1"/>
      <w:numFmt w:val="bullet"/>
      <w:lvlText w:val=""/>
      <w:lvlJc w:val="left"/>
      <w:pPr>
        <w:ind w:left="720" w:hanging="360"/>
      </w:pPr>
      <w:rPr>
        <w:rFonts w:ascii="Symbol" w:hAnsi="Symbol" w:hint="default"/>
      </w:rPr>
    </w:lvl>
    <w:lvl w:ilvl="1" w:tplc="0F0A4746">
      <w:start w:val="1"/>
      <w:numFmt w:val="bullet"/>
      <w:lvlText w:val="o"/>
      <w:lvlJc w:val="left"/>
      <w:pPr>
        <w:ind w:left="1440" w:hanging="360"/>
      </w:pPr>
      <w:rPr>
        <w:rFonts w:ascii="Courier New" w:hAnsi="Courier New" w:hint="default"/>
      </w:rPr>
    </w:lvl>
    <w:lvl w:ilvl="2" w:tplc="B09A7902">
      <w:start w:val="1"/>
      <w:numFmt w:val="bullet"/>
      <w:lvlText w:val=""/>
      <w:lvlJc w:val="left"/>
      <w:pPr>
        <w:ind w:left="2160" w:hanging="360"/>
      </w:pPr>
      <w:rPr>
        <w:rFonts w:ascii="Wingdings" w:hAnsi="Wingdings" w:hint="default"/>
      </w:rPr>
    </w:lvl>
    <w:lvl w:ilvl="3" w:tplc="D1625CF0">
      <w:start w:val="1"/>
      <w:numFmt w:val="bullet"/>
      <w:lvlText w:val=""/>
      <w:lvlJc w:val="left"/>
      <w:pPr>
        <w:ind w:left="2880" w:hanging="360"/>
      </w:pPr>
      <w:rPr>
        <w:rFonts w:ascii="Symbol" w:hAnsi="Symbol" w:hint="default"/>
      </w:rPr>
    </w:lvl>
    <w:lvl w:ilvl="4" w:tplc="E95C2EA4">
      <w:start w:val="1"/>
      <w:numFmt w:val="bullet"/>
      <w:lvlText w:val="o"/>
      <w:lvlJc w:val="left"/>
      <w:pPr>
        <w:ind w:left="3600" w:hanging="360"/>
      </w:pPr>
      <w:rPr>
        <w:rFonts w:ascii="Courier New" w:hAnsi="Courier New" w:hint="default"/>
      </w:rPr>
    </w:lvl>
    <w:lvl w:ilvl="5" w:tplc="D8443EA2">
      <w:start w:val="1"/>
      <w:numFmt w:val="bullet"/>
      <w:lvlText w:val=""/>
      <w:lvlJc w:val="left"/>
      <w:pPr>
        <w:ind w:left="4320" w:hanging="360"/>
      </w:pPr>
      <w:rPr>
        <w:rFonts w:ascii="Wingdings" w:hAnsi="Wingdings" w:hint="default"/>
      </w:rPr>
    </w:lvl>
    <w:lvl w:ilvl="6" w:tplc="215AD5D8">
      <w:start w:val="1"/>
      <w:numFmt w:val="bullet"/>
      <w:lvlText w:val=""/>
      <w:lvlJc w:val="left"/>
      <w:pPr>
        <w:ind w:left="5040" w:hanging="360"/>
      </w:pPr>
      <w:rPr>
        <w:rFonts w:ascii="Symbol" w:hAnsi="Symbol" w:hint="default"/>
      </w:rPr>
    </w:lvl>
    <w:lvl w:ilvl="7" w:tplc="61AC6FF6">
      <w:start w:val="1"/>
      <w:numFmt w:val="bullet"/>
      <w:lvlText w:val="o"/>
      <w:lvlJc w:val="left"/>
      <w:pPr>
        <w:ind w:left="5760" w:hanging="360"/>
      </w:pPr>
      <w:rPr>
        <w:rFonts w:ascii="Courier New" w:hAnsi="Courier New" w:hint="default"/>
      </w:rPr>
    </w:lvl>
    <w:lvl w:ilvl="8" w:tplc="B67433C2">
      <w:start w:val="1"/>
      <w:numFmt w:val="bullet"/>
      <w:lvlText w:val=""/>
      <w:lvlJc w:val="left"/>
      <w:pPr>
        <w:ind w:left="6480" w:hanging="360"/>
      </w:pPr>
      <w:rPr>
        <w:rFonts w:ascii="Wingdings" w:hAnsi="Wingdings" w:hint="default"/>
      </w:rPr>
    </w:lvl>
  </w:abstractNum>
  <w:abstractNum w:abstractNumId="9"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76ED4"/>
    <w:multiLevelType w:val="hybridMultilevel"/>
    <w:tmpl w:val="AADE7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0"/>
  </w:num>
  <w:num w:numId="5">
    <w:abstractNumId w:val="9"/>
  </w:num>
  <w:num w:numId="6">
    <w:abstractNumId w:val="6"/>
  </w:num>
  <w:num w:numId="7">
    <w:abstractNumId w:val="5"/>
  </w:num>
  <w:num w:numId="8">
    <w:abstractNumId w:val="8"/>
  </w:num>
  <w:num w:numId="9">
    <w:abstractNumId w:val="7"/>
  </w:num>
  <w:num w:numId="10">
    <w:abstractNumId w:val="4"/>
  </w:num>
  <w:num w:numId="11">
    <w:abstractNumId w:val="12"/>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3DD"/>
    <w:rsid w:val="00053996"/>
    <w:rsid w:val="001427B2"/>
    <w:rsid w:val="001443FB"/>
    <w:rsid w:val="001721B2"/>
    <w:rsid w:val="001C7FE2"/>
    <w:rsid w:val="002F6148"/>
    <w:rsid w:val="002F6163"/>
    <w:rsid w:val="00375555"/>
    <w:rsid w:val="00395922"/>
    <w:rsid w:val="00402FBC"/>
    <w:rsid w:val="00432073"/>
    <w:rsid w:val="00464E87"/>
    <w:rsid w:val="00465CBD"/>
    <w:rsid w:val="00466260"/>
    <w:rsid w:val="004A4FB6"/>
    <w:rsid w:val="004B678C"/>
    <w:rsid w:val="004C7FA1"/>
    <w:rsid w:val="004D6A41"/>
    <w:rsid w:val="004EDBE0"/>
    <w:rsid w:val="005B27D1"/>
    <w:rsid w:val="0062678E"/>
    <w:rsid w:val="0062EB1F"/>
    <w:rsid w:val="006C6247"/>
    <w:rsid w:val="00725E16"/>
    <w:rsid w:val="00788937"/>
    <w:rsid w:val="007F02A0"/>
    <w:rsid w:val="008203E3"/>
    <w:rsid w:val="008633FD"/>
    <w:rsid w:val="00947FCA"/>
    <w:rsid w:val="00A66732"/>
    <w:rsid w:val="00A823DD"/>
    <w:rsid w:val="00AB7031"/>
    <w:rsid w:val="00AE1F17"/>
    <w:rsid w:val="00B06CF8"/>
    <w:rsid w:val="00C91829"/>
    <w:rsid w:val="00CC5CF7"/>
    <w:rsid w:val="00E53C79"/>
    <w:rsid w:val="00E7032C"/>
    <w:rsid w:val="00F44FB2"/>
    <w:rsid w:val="00F4769D"/>
    <w:rsid w:val="0217B397"/>
    <w:rsid w:val="024AE71E"/>
    <w:rsid w:val="02D9C555"/>
    <w:rsid w:val="0479B9FE"/>
    <w:rsid w:val="0571DF08"/>
    <w:rsid w:val="06090952"/>
    <w:rsid w:val="0A10C70C"/>
    <w:rsid w:val="0AE51D52"/>
    <w:rsid w:val="0C6B36D2"/>
    <w:rsid w:val="10BCD6E8"/>
    <w:rsid w:val="12F7D6A5"/>
    <w:rsid w:val="1507FC05"/>
    <w:rsid w:val="19E73D81"/>
    <w:rsid w:val="19FE62AE"/>
    <w:rsid w:val="1AC57020"/>
    <w:rsid w:val="1C9319CE"/>
    <w:rsid w:val="1D64E249"/>
    <w:rsid w:val="1F773E42"/>
    <w:rsid w:val="1FCDFCE8"/>
    <w:rsid w:val="21C33360"/>
    <w:rsid w:val="21CD4062"/>
    <w:rsid w:val="2265ED01"/>
    <w:rsid w:val="24190BB7"/>
    <w:rsid w:val="24DA1019"/>
    <w:rsid w:val="261F90A6"/>
    <w:rsid w:val="289EA7D9"/>
    <w:rsid w:val="2A13BD2A"/>
    <w:rsid w:val="2A618C07"/>
    <w:rsid w:val="2B48978A"/>
    <w:rsid w:val="2BAF8D8B"/>
    <w:rsid w:val="2CA4F3AB"/>
    <w:rsid w:val="2CAA4D41"/>
    <w:rsid w:val="2CBED911"/>
    <w:rsid w:val="2D7218FC"/>
    <w:rsid w:val="2D871A86"/>
    <w:rsid w:val="2EA37668"/>
    <w:rsid w:val="2EBBAC5B"/>
    <w:rsid w:val="2EFBD9A5"/>
    <w:rsid w:val="2F804275"/>
    <w:rsid w:val="310BB2B8"/>
    <w:rsid w:val="319D7CB1"/>
    <w:rsid w:val="3273B406"/>
    <w:rsid w:val="340F8467"/>
    <w:rsid w:val="344C364C"/>
    <w:rsid w:val="3476B355"/>
    <w:rsid w:val="34C36208"/>
    <w:rsid w:val="34DB19CD"/>
    <w:rsid w:val="3657C577"/>
    <w:rsid w:val="366359C3"/>
    <w:rsid w:val="37F395D8"/>
    <w:rsid w:val="37FAE79A"/>
    <w:rsid w:val="39BD9020"/>
    <w:rsid w:val="3A659D8E"/>
    <w:rsid w:val="3B790B9B"/>
    <w:rsid w:val="3C83ABB0"/>
    <w:rsid w:val="40113A2A"/>
    <w:rsid w:val="40A1588A"/>
    <w:rsid w:val="41AF79A8"/>
    <w:rsid w:val="41C51630"/>
    <w:rsid w:val="4360E691"/>
    <w:rsid w:val="454471F8"/>
    <w:rsid w:val="465BD989"/>
    <w:rsid w:val="49BA8B8D"/>
    <w:rsid w:val="4A9F4950"/>
    <w:rsid w:val="4BBC92F6"/>
    <w:rsid w:val="4D4C8CF5"/>
    <w:rsid w:val="4F56EFBB"/>
    <w:rsid w:val="4F74E582"/>
    <w:rsid w:val="4FA1FD7A"/>
    <w:rsid w:val="5029CD11"/>
    <w:rsid w:val="506A093B"/>
    <w:rsid w:val="527D3274"/>
    <w:rsid w:val="528E907D"/>
    <w:rsid w:val="583CCC7C"/>
    <w:rsid w:val="58FA7802"/>
    <w:rsid w:val="596661A4"/>
    <w:rsid w:val="5B92F5B9"/>
    <w:rsid w:val="5ECB91DC"/>
    <w:rsid w:val="6032DCD7"/>
    <w:rsid w:val="60B99861"/>
    <w:rsid w:val="612C9C24"/>
    <w:rsid w:val="61F3B29C"/>
    <w:rsid w:val="6303D232"/>
    <w:rsid w:val="630D89EC"/>
    <w:rsid w:val="638C83BD"/>
    <w:rsid w:val="6398773A"/>
    <w:rsid w:val="659D8D45"/>
    <w:rsid w:val="6654339C"/>
    <w:rsid w:val="67395DA6"/>
    <w:rsid w:val="6839C7E9"/>
    <w:rsid w:val="683D6E8D"/>
    <w:rsid w:val="69244007"/>
    <w:rsid w:val="6A32EFD8"/>
    <w:rsid w:val="6C9DFF15"/>
    <w:rsid w:val="6EA9096D"/>
    <w:rsid w:val="6F75F43B"/>
    <w:rsid w:val="703C1894"/>
    <w:rsid w:val="709E3356"/>
    <w:rsid w:val="71239B37"/>
    <w:rsid w:val="712BC2A0"/>
    <w:rsid w:val="716F8E21"/>
    <w:rsid w:val="7220E659"/>
    <w:rsid w:val="72ADBE17"/>
    <w:rsid w:val="72E67F65"/>
    <w:rsid w:val="730123DC"/>
    <w:rsid w:val="7352DDC1"/>
    <w:rsid w:val="7603E67B"/>
    <w:rsid w:val="76146AA9"/>
    <w:rsid w:val="77C0D65C"/>
    <w:rsid w:val="7910E808"/>
    <w:rsid w:val="7BECD189"/>
    <w:rsid w:val="7C0C1571"/>
    <w:rsid w:val="7C6A83D0"/>
    <w:rsid w:val="7DE8F5E2"/>
    <w:rsid w:val="7E45E63E"/>
    <w:rsid w:val="7F3799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2C2D8"/>
  <w15:chartTrackingRefBased/>
  <w15:docId w15:val="{C57882E1-434D-45B1-A7C6-C0256AF0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3E3"/>
    <w:rPr>
      <w:lang w:val="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unhideWhenUsed/>
    <w:qFormat/>
    <w:rsid w:val="008203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rsid w:val="008203E3"/>
    <w:rPr>
      <w:rFonts w:asciiTheme="majorHAnsi" w:eastAsiaTheme="majorEastAsia" w:hAnsiTheme="majorHAnsi" w:cstheme="majorBidi"/>
      <w:i/>
      <w:iCs/>
      <w:color w:val="1F4D78" w:themeColor="accent1" w:themeShade="7F"/>
      <w:lang w:val="en-US"/>
    </w:rPr>
  </w:style>
  <w:style w:type="character" w:customStyle="1" w:styleId="normaltextrun">
    <w:name w:val="normaltextrun"/>
    <w:basedOn w:val="DefaultParagraphFont"/>
    <w:rsid w:val="008203E3"/>
  </w:style>
  <w:style w:type="paragraph" w:styleId="CommentText">
    <w:name w:val="annotation text"/>
    <w:basedOn w:val="Normal"/>
    <w:link w:val="CommentTextChar"/>
    <w:uiPriority w:val="99"/>
    <w:semiHidden/>
    <w:unhideWhenUsed/>
    <w:rsid w:val="008203E3"/>
    <w:pPr>
      <w:spacing w:line="240" w:lineRule="auto"/>
    </w:pPr>
    <w:rPr>
      <w:sz w:val="20"/>
      <w:szCs w:val="20"/>
    </w:rPr>
  </w:style>
  <w:style w:type="character" w:customStyle="1" w:styleId="CommentTextChar">
    <w:name w:val="Comment Text Char"/>
    <w:basedOn w:val="DefaultParagraphFont"/>
    <w:link w:val="CommentText"/>
    <w:uiPriority w:val="99"/>
    <w:semiHidden/>
    <w:rsid w:val="008203E3"/>
    <w:rPr>
      <w:sz w:val="20"/>
      <w:szCs w:val="20"/>
      <w:lang w:val="en-US"/>
    </w:rPr>
  </w:style>
  <w:style w:type="character" w:styleId="CommentReference">
    <w:name w:val="annotation reference"/>
    <w:basedOn w:val="DefaultParagraphFont"/>
    <w:uiPriority w:val="99"/>
    <w:semiHidden/>
    <w:unhideWhenUsed/>
    <w:rsid w:val="008203E3"/>
    <w:rPr>
      <w:sz w:val="16"/>
      <w:szCs w:val="16"/>
    </w:rPr>
  </w:style>
  <w:style w:type="paragraph" w:styleId="BalloonText">
    <w:name w:val="Balloon Text"/>
    <w:basedOn w:val="Normal"/>
    <w:link w:val="BalloonTextChar"/>
    <w:uiPriority w:val="99"/>
    <w:semiHidden/>
    <w:unhideWhenUsed/>
    <w:rsid w:val="00820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3E3"/>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8203E3"/>
    <w:rPr>
      <w:b/>
      <w:bCs/>
    </w:rPr>
  </w:style>
  <w:style w:type="character" w:customStyle="1" w:styleId="CommentSubjectChar">
    <w:name w:val="Comment Subject Char"/>
    <w:basedOn w:val="CommentTextChar"/>
    <w:link w:val="CommentSubject"/>
    <w:uiPriority w:val="99"/>
    <w:semiHidden/>
    <w:rsid w:val="008203E3"/>
    <w:rPr>
      <w:b/>
      <w:bCs/>
      <w:sz w:val="20"/>
      <w:szCs w:val="20"/>
      <w:lang w:val="en-US"/>
    </w:rPr>
  </w:style>
  <w:style w:type="paragraph" w:customStyle="1" w:styleId="paragraph">
    <w:name w:val="paragraph"/>
    <w:basedOn w:val="Normal"/>
    <w:rsid w:val="008203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ntion1">
    <w:name w:val="Mention1"/>
    <w:basedOn w:val="DefaultParagraphFont"/>
    <w:uiPriority w:val="99"/>
    <w:unhideWhenUsed/>
    <w:rsid w:val="008203E3"/>
    <w:rPr>
      <w:color w:val="2B579A"/>
      <w:shd w:val="clear" w:color="auto" w:fill="E6E6E6"/>
    </w:rPr>
  </w:style>
  <w:style w:type="paragraph" w:styleId="Revision">
    <w:name w:val="Revision"/>
    <w:hidden/>
    <w:uiPriority w:val="99"/>
    <w:semiHidden/>
    <w:rsid w:val="008203E3"/>
    <w:pPr>
      <w:spacing w:after="0" w:line="240" w:lineRule="auto"/>
    </w:pPr>
    <w:rPr>
      <w:lang w:val="en-US"/>
    </w:rPr>
  </w:style>
  <w:style w:type="character" w:styleId="FollowedHyperlink">
    <w:name w:val="FollowedHyperlink"/>
    <w:basedOn w:val="DefaultParagraphFont"/>
    <w:uiPriority w:val="99"/>
    <w:semiHidden/>
    <w:unhideWhenUsed/>
    <w:rsid w:val="008203E3"/>
    <w:rPr>
      <w:color w:val="954F72" w:themeColor="followedHyperlink"/>
      <w:u w:val="single"/>
    </w:rPr>
  </w:style>
  <w:style w:type="character" w:customStyle="1" w:styleId="Mention2">
    <w:name w:val="Mention2"/>
    <w:basedOn w:val="DefaultParagraphFont"/>
    <w:uiPriority w:val="99"/>
    <w:unhideWhenUsed/>
    <w:rsid w:val="008203E3"/>
    <w:rPr>
      <w:color w:val="2B579A"/>
      <w:shd w:val="clear" w:color="auto" w:fill="E6E6E6"/>
    </w:rPr>
  </w:style>
  <w:style w:type="character" w:customStyle="1" w:styleId="UnresolvedMention1">
    <w:name w:val="Unresolved Mention1"/>
    <w:basedOn w:val="DefaultParagraphFont"/>
    <w:uiPriority w:val="99"/>
    <w:unhideWhenUsed/>
    <w:rsid w:val="008203E3"/>
    <w:rPr>
      <w:color w:val="605E5C"/>
      <w:shd w:val="clear" w:color="auto" w:fill="E1DFDD"/>
    </w:rPr>
  </w:style>
  <w:style w:type="paragraph" w:styleId="NoSpacing">
    <w:name w:val="No Spacing"/>
    <w:uiPriority w:val="1"/>
    <w:qFormat/>
    <w:rsid w:val="00F4769D"/>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f25433-0e39-4ba6-8cf8-0ee96b0d6102" xsi:nil="true"/>
    <Owner xmlns="6990ef42-ecc5-4512-a3b0-5905819f3163">
      <UserInfo>
        <DisplayName/>
        <AccountId xsi:nil="true"/>
        <AccountType/>
      </UserInfo>
    </Owner>
    <Review_x0020_date xmlns="6990ef42-ecc5-4512-a3b0-5905819f3163" xsi:nil="true"/>
    <TaxKeywordTaxHTField xmlns="69f25433-0e39-4ba6-8cf8-0ee96b0d6102">
      <Terms xmlns="http://schemas.microsoft.com/office/infopath/2007/PartnerControls"/>
    </TaxKeywordTaxHTField>
    <Archive xmlns="6990ef42-ecc5-4512-a3b0-5905819f3163">false</Archive>
    <Overview xmlns="6990ef42-ecc5-4512-a3b0-5905819f3163" xsi:nil="true"/>
    <Category xmlns="6990ef42-ecc5-4512-a3b0-5905819f3163" xsi:nil="true"/>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AE9A-4E1B-4858-B70A-615C851B6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1365E-165B-4542-B3D7-3338B190E917}">
  <ds:schemaRefs>
    <ds:schemaRef ds:uri="http://schemas.microsoft.com/sharepoint/v3/contenttype/forms"/>
  </ds:schemaRefs>
</ds:datastoreItem>
</file>

<file path=customXml/itemProps3.xml><?xml version="1.0" encoding="utf-8"?>
<ds:datastoreItem xmlns:ds="http://schemas.openxmlformats.org/officeDocument/2006/customXml" ds:itemID="{CDAEB2E4-3A25-4BF0-BD16-967AAC4553AA}">
  <ds:schemaRefs>
    <ds:schemaRef ds:uri="http://schemas.microsoft.com/office/2006/metadata/properties"/>
    <ds:schemaRef ds:uri="http://schemas.microsoft.com/office/infopath/2007/PartnerControls"/>
    <ds:schemaRef ds:uri="69f25433-0e39-4ba6-8cf8-0ee96b0d6102"/>
    <ds:schemaRef ds:uri="6990ef42-ecc5-4512-a3b0-5905819f3163"/>
  </ds:schemaRefs>
</ds:datastoreItem>
</file>

<file path=customXml/itemProps4.xml><?xml version="1.0" encoding="utf-8"?>
<ds:datastoreItem xmlns:ds="http://schemas.openxmlformats.org/officeDocument/2006/customXml" ds:itemID="{60DB8882-496D-4FEC-B1CF-01B542BA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Maguire</dc:creator>
  <cp:keywords/>
  <dc:description/>
  <cp:lastModifiedBy>John Wilson</cp:lastModifiedBy>
  <cp:revision>2</cp:revision>
  <dcterms:created xsi:type="dcterms:W3CDTF">2024-05-20T11:39:00Z</dcterms:created>
  <dcterms:modified xsi:type="dcterms:W3CDTF">2024-05-20T11:39:00Z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y fmtid="{D5CDD505-2E9C-101B-9397-08002B2CF9AE}" pid="4" name="MediaServiceImageTags">
    <vt:lpwstr/>
  </property>
</Properties>
</file>